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MARTINA BEKE</w:t>
            </w:r>
          </w:p>
          <w:p w:rsidR="00C275A3" w:rsidRDefault="00A96AEC" w:rsidP="00C275A3">
            <w:pPr>
              <w:pStyle w:val="Hallgatokepzes"/>
            </w:pPr>
            <w:r>
              <w:t>Business Administration and Management</w:t>
            </w:r>
            <w:r>
              <w:br/>
            </w:r>
            <w:r w:rsidR="00E77B23">
              <w:t>BA, 5. semester</w:t>
            </w:r>
          </w:p>
          <w:p w:rsidR="00C265CE" w:rsidRPr="009E5FF1" w:rsidRDefault="00E77B23" w:rsidP="00C275A3">
            <w:pPr>
              <w:pStyle w:val="Hallgatokepzes"/>
              <w:rPr>
                <w:b/>
                <w:caps/>
              </w:rPr>
            </w:pPr>
            <w:r>
              <w:t>Budapest Business School</w:t>
            </w:r>
            <w:r w:rsidR="00C275A3">
              <w:br/>
            </w:r>
            <w:r w:rsidR="00DB4822">
              <w:t>Zalaegerszeg College of Business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Zsupanekné Dr. Palányi Ildikó</w:t>
            </w:r>
          </w:p>
          <w:p w:rsidR="00DB4822" w:rsidRDefault="00DB4822" w:rsidP="00E11062">
            <w:pPr>
              <w:pStyle w:val="Konzulensek"/>
            </w:pPr>
            <w:r w:rsidRPr="00DB4822">
              <w:t>assistant professor, BGF GKZ</w:t>
            </w:r>
          </w:p>
        </w:tc>
      </w:tr>
      <w:tr w:rsidR="00DB4822" w:rsidTr="00DB4822">
        <w:tc>
          <w:tcPr>
            <w:tcW w:w="9854" w:type="dxa"/>
          </w:tcPr>
          <w:p w:rsidR="00DB4822" w:rsidRPr="00DB4822" w:rsidRDefault="00DB4822" w:rsidP="004D7940">
            <w:pPr>
              <w:pStyle w:val="Konzulensek"/>
            </w:pPr>
            <w:r w:rsidRPr="00DB4822">
              <w:t>Szilvia Doba</w:t>
            </w:r>
          </w:p>
          <w:p w:rsidR="00DB4822" w:rsidRDefault="00DB4822" w:rsidP="00E11062">
            <w:pPr>
              <w:pStyle w:val="Konzulensek"/>
            </w:pPr>
            <w:r w:rsidRPr="00DB4822">
              <w:t>professor's assistant, BGF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Mass customization - The way to go?</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After the introduction of the assembly line first applied by Henry Ford, manufacturers did not attend to the various customer needs and preferences, the so-called 'standardized mass products' flooded the world.</w:t>
      </w:r>
    </w:p>
    <w:p>
      <w:pPr>
        <w:pBdr/>
        <w:spacing w:before="240" w:after="240" w:line="240" w:lineRule="auto"/>
        <w:ind w:left="0" w:right="0"/>
        <w:jc w:val="left"/>
      </w:pPr>
      <w:r>
        <w:rPr>
          <w:color w:val="000000"/>
          <w:sz w:val="24"/>
          <w:szCs w:val="24"/>
        </w:rPr>
        <w:t xml:space="preserve">As a result of the continuous technological and info-communication development, however, a type of mass production emerged which does not ignore unique customer preferences.</w:t>
      </w:r>
    </w:p>
    <w:p>
      <w:pPr>
        <w:pBdr/>
        <w:spacing w:before="240" w:after="240" w:line="240" w:lineRule="auto"/>
        <w:ind w:left="0" w:right="0"/>
        <w:jc w:val="left"/>
      </w:pPr>
      <w:r>
        <w:rPr>
          <w:color w:val="000000"/>
          <w:sz w:val="24"/>
          <w:szCs w:val="24"/>
        </w:rPr>
        <w:t xml:space="preserve">The computer, vehicle and clothing industry are leaders in mass customization, but there are mass customized products in the furniture or pharmaceutical industry, too. Additionally, customization has already started to spread in the service industry, too.</w:t>
      </w:r>
    </w:p>
    <w:p>
      <w:pPr>
        <w:pBdr/>
        <w:spacing w:before="240" w:after="240" w:line="240" w:lineRule="auto"/>
        <w:ind w:left="0" w:right="0"/>
        <w:jc w:val="left"/>
      </w:pPr>
      <w:r>
        <w:rPr>
          <w:color w:val="000000"/>
          <w:sz w:val="24"/>
          <w:szCs w:val="24"/>
        </w:rPr>
        <w:t xml:space="preserve">The United States and Japan are leaders in this field, this type of production is less frequently applied in other countries. So it is not by chance that in Hungary, many have not even heard of this notion and have no idea of the various possibilities it has to offer.</w:t>
      </w:r>
    </w:p>
    <w:p>
      <w:pPr>
        <w:pBdr/>
        <w:spacing w:before="240" w:after="240" w:line="240" w:lineRule="auto"/>
        <w:ind w:left="0" w:right="0"/>
        <w:jc w:val="left"/>
      </w:pPr>
      <w:r>
        <w:rPr>
          <w:color w:val="000000"/>
          <w:sz w:val="24"/>
          <w:szCs w:val="24"/>
        </w:rPr>
        <w:t xml:space="preserve">In my paper I examined whether the extension of mass customization, which falls into the dangerous zone of the product- process matrix, could be – primarily in Hungary – a viable direction in the long run, and if so, which industries are expected to develop in this field.</w:t>
      </w:r>
    </w:p>
    <w:p>
      <w:pPr>
        <w:pBdr/>
        <w:spacing w:before="240" w:after="240" w:line="240" w:lineRule="auto"/>
        <w:ind w:left="0" w:right="0"/>
        <w:jc w:val="left"/>
      </w:pPr>
      <w:r>
        <w:rPr>
          <w:color w:val="000000"/>
          <w:sz w:val="24"/>
          <w:szCs w:val="24"/>
        </w:rPr>
        <w:t xml:space="preserve">During my research I applied a multidisciplinary approach for the multilateral investigation of my research question. Therefore, my paper handles the issue of mass customization from operations management, marketing, technical and microeconomic aspects.</w:t>
      </w:r>
    </w:p>
    <w:p>
      <w:pPr>
        <w:pBdr/>
        <w:spacing w:before="240" w:after="240" w:line="240" w:lineRule="auto"/>
        <w:ind w:left="0" w:right="0"/>
        <w:jc w:val="left"/>
      </w:pPr>
      <w:r>
        <w:rPr>
          <w:color w:val="000000"/>
          <w:sz w:val="24"/>
          <w:szCs w:val="24"/>
        </w:rPr>
        <w:t xml:space="preserve">During my research into the topic, apart from relying on the used literature and internet sources, I based my findings partly on my own primary research, the surveys and interviews I compiled and conducted personally, from which it can be concluded that some Hungarians have already purchased mass customized products, while others either have not heard of the possibility or cannot afford it.</w:t>
      </w:r>
    </w:p>
    <w:p>
      <w:pPr>
        <w:pBdr/>
        <w:spacing w:before="240" w:after="240" w:line="240" w:lineRule="auto"/>
        <w:ind w:left="0" w:right="0"/>
        <w:jc w:val="left"/>
      </w:pPr>
      <w:r>
        <w:rPr>
          <w:color w:val="000000"/>
          <w:sz w:val="24"/>
          <w:szCs w:val="24"/>
        </w:rPr>
        <w:t xml:space="preserve">Therefore I think that bringing the prices of mass customized products closer to those of mass products will result an increase in demand, and a growing number of enterprises – in the electronics, clothing, or pharmaceutical industry, for example – will restructure their production structure in order to shift emphasis to mass customization. At the same time I think that mass products will never disappear from the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84640">
    <w:multiLevelType w:val="hybridMultilevel"/>
    <w:lvl w:ilvl="0" w:tplc="42880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84640">
    <w:abstractNumId w:val="151846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37016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