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PULGER</w:t>
            </w:r>
          </w:p>
          <w:p w:rsidR="00C275A3" w:rsidRDefault="00A96AEC" w:rsidP="00C275A3">
            <w:pPr>
              <w:pStyle w:val="Hallgatokepzes"/>
            </w:pPr>
            <w:r>
              <w:t>Tourism and Catering</w:t>
            </w:r>
            <w:r>
              <w:br/>
            </w:r>
            <w:r w:rsidR="00E77B23">
              <w:t>BA, 6. semester</w:t>
            </w:r>
          </w:p>
          <w:p w:rsidR="00C265CE" w:rsidRPr="009E5FF1" w:rsidRDefault="00E77B23" w:rsidP="00C275A3">
            <w:pPr>
              <w:pStyle w:val="Hallgatokepzes"/>
              <w:rPr>
                <w:b/>
                <w:caps/>
              </w:rPr>
            </w:pPr>
            <w:r>
              <w:t>University of Pécs</w:t>
            </w:r>
            <w:r w:rsidR="00C275A3">
              <w:br/>
            </w:r>
            <w:r w:rsidR="00DB4822">
              <w:t>Faculty of Illyés Gyula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Huszti PhD</w:t>
            </w:r>
          </w:p>
          <w:p w:rsidR="00DB4822" w:rsidRDefault="00DB4822" w:rsidP="00E11062">
            <w:pPr>
              <w:pStyle w:val="Konzulensek"/>
            </w:pPr>
            <w:r w:rsidRPr="00DB4822">
              <w:t>Associate Professor, PTE IFK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Tourism of Latvia and Belarus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Tourism of Latvia and Belarus.</w:t>
      </w:r>
      <w:r>
        <w:rPr>
          <w:color w:val="000000"/>
          <w:sz w:val="24"/>
          <w:szCs w:val="24"/>
        </w:rPr>
        <w:br/>
        <w:t xml:space="preserve">Csaba Pulger, Tourism and Catering,BA</w:t>
      </w:r>
      <w:r>
        <w:rPr>
          <w:color w:val="000000"/>
          <w:sz w:val="24"/>
          <w:szCs w:val="24"/>
        </w:rPr>
        <w:br/>
        <w:t xml:space="preserve">Pécsi Tudományegyetem Illyés Gyula Kar</w:t>
      </w:r>
    </w:p>
    <w:p>
      <w:pPr>
        <w:pBdr/>
        <w:spacing w:before="240" w:after="240" w:line="240" w:lineRule="auto"/>
        <w:ind w:left="0" w:right="0"/>
        <w:jc w:val="left"/>
      </w:pPr>
      <w:r>
        <w:rPr>
          <w:color w:val="000000"/>
          <w:sz w:val="24"/>
          <w:szCs w:val="24"/>
        </w:rPr>
        <w:t xml:space="preserve">Superviser:</w:t>
      </w:r>
      <w:r>
        <w:rPr>
          <w:color w:val="000000"/>
          <w:sz w:val="24"/>
          <w:szCs w:val="24"/>
        </w:rPr>
        <w:br/>
        <w:t xml:space="preserve">Dr. Zsolt Huszti , Associate Professor, PTE-IGYK</w:t>
      </w:r>
    </w:p>
    <w:p>
      <w:pPr>
        <w:pBdr/>
        <w:spacing w:before="240" w:after="240" w:line="240" w:lineRule="auto"/>
        <w:ind w:left="0" w:right="0"/>
        <w:jc w:val="left"/>
      </w:pPr>
      <w:r>
        <w:rPr>
          <w:color w:val="000000"/>
          <w:sz w:val="24"/>
          <w:szCs w:val="24"/>
        </w:rPr>
        <w:t xml:space="preserve">At what bigger an area, it has more eruption and developmental opportunities. I see in the tourism the breakout point about the examined countries, which not only creates workplaces, and generates income, but several expound a positive effect onto the environment. The globality of the tourism and that standardisation these two countries unique attractions being may put an implement onto a benefit.</w:t>
      </w:r>
      <w:r>
        <w:rPr>
          <w:color w:val="000000"/>
          <w:sz w:val="24"/>
          <w:szCs w:val="24"/>
        </w:rPr>
        <w:br/>
        <w:t xml:space="preserve">My research focuses on the area of Latvia and Belarus. The two countries have got many naturwise and culturally, attraction, which suitable basis they are in service as the wished to carry out product development to areas. These two countries suffer from huge lags in the tourism, onto the elimination of this the best method the common tourism the forming of a strategy.</w:t>
      </w:r>
      <w:r>
        <w:rPr>
          <w:color w:val="000000"/>
          <w:sz w:val="24"/>
          <w:szCs w:val="24"/>
        </w:rPr>
        <w:br/>
        <w:t xml:space="preserve">Examined the tourism globality trends, the aim is to generate new class of tourism, because the two countries wil have got different tourism from the homogenized market.</w:t>
      </w:r>
      <w:r>
        <w:rPr>
          <w:color w:val="000000"/>
          <w:sz w:val="24"/>
          <w:szCs w:val="24"/>
        </w:rPr>
        <w:br/>
        <w:t xml:space="preserve">My aim of my research to present attractions of Latvia and Belarus, common contacts furthermore those tourism ones which may get back into the circulation of the tourism. I spent big attention on tourism ones that claim relatively few investments coming into the foreground and the ecosystem is not harmed. The big benefit of the common strategy, that creates the competitiveness, and increases the inner market. The big benefit of my research, that onto parts decomposable. The countries can accomplish their own developments individualwise, if the cooperative work would not come true.</w:t>
      </w:r>
      <w:r>
        <w:rPr>
          <w:color w:val="000000"/>
          <w:sz w:val="24"/>
          <w:szCs w:val="24"/>
        </w:rPr>
        <w:br/>
        <w:t xml:space="preserve">My research obtained necessary data through own researches, data collections. His past experiences, and I created my research taking WTO forecasts into consideration.</w:t>
      </w:r>
      <w:r>
        <w:rPr>
          <w:color w:val="000000"/>
          <w:sz w:val="24"/>
          <w:szCs w:val="24"/>
        </w:rPr>
        <w:br/>
        <w:t xml:space="preserve">I trust in that, my research the fruition of the common strategy written down on a case these two countries his tourism is booming.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64659">
    <w:multiLevelType w:val="hybridMultilevel"/>
    <w:lvl w:ilvl="0" w:tplc="48670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64659">
    <w:abstractNumId w:val="312646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18185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