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KASSAI</w:t>
            </w:r>
          </w:p>
          <w:p w:rsidR="00C275A3" w:rsidRDefault="00A96AEC" w:rsidP="00C275A3">
            <w:pPr>
              <w:pStyle w:val="Hallgatokepzes"/>
            </w:pPr>
            <w:r>
              <w:t>Social studies</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Laki</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Drug use in young adulthood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at the social level the varoius addictions, especially the use of drugs is a growing problem amoung young people. What is the reason for? Whether this can be prevented? The first drug use happens in high school. In my thesis, I’am searching for answers, how does it appear in young adulthood, what are the characteristics of drug users and the ones who belong to the group in whole or in a part? My assumption, that drug use is more common in the peer group’s cohesion and greatly influenced by family background. The dysfunctional operation of micro-communities encourages young people to find new value, if its found in a drug user group, make itself user. My thesis aims to point out the fact that the parents’ and the educational institution’s task to show correct values, and close, personal ties can overcome deviance and anomie. It is very difficult to discover, because each case is different. Understanding this lasts forever.</w:t>
      </w:r>
      <w:r>
        <w:rPr>
          <w:color w:val="000000"/>
          <w:sz w:val="24"/>
          <w:szCs w:val="24"/>
        </w:rPr>
        <w:br/>
        <w:t xml:space="preserve">One part of my empirical studies is a focus gruop study among students from the University of Szeged. with the aim to get to know the students’ attitudes about substance use. According to the respondents, the strong value system of the family determine the attitude of young people to drug use, so not always influenced by the peer group. Also in an interview talked Csabi who is receiving treatment in rehab, in Dr. Farakasinszky Terézia Ifjúsági Drogcentrum (Youth Drug Centre in Szeged). He is currently twenty-eight, was a drug user since age of fourteen, is largely determined by the parents addictive behavior. Due to the devaluation of family values, the circle of drug users reported a stable community.</w:t>
      </w:r>
      <w:r>
        <w:rPr>
          <w:color w:val="000000"/>
          <w:sz w:val="24"/>
          <w:szCs w:val="24"/>
        </w:rPr>
        <w:br/>
        <w:t xml:space="preserve">At the last unit of the thesis introduce the prevention activities, are sometimes effective, sometimes just the opposite effect in group of fleeing young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03142">
    <w:multiLevelType w:val="hybridMultilevel"/>
    <w:lvl w:ilvl="0" w:tplc="22219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03142">
    <w:abstractNumId w:val="79203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03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