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SZANDRA</w:t>
            </w:r>
          </w:p>
          <w:p w:rsidR="00C275A3" w:rsidRDefault="00A96AEC" w:rsidP="00C275A3">
            <w:pPr>
              <w:pStyle w:val="Hallgatokepzes"/>
            </w:pPr>
            <w:r>
              <w:t>Pedagógiatanár - Andragógus tanár</w:t>
            </w:r>
            <w:r>
              <w:br/>
            </w:r>
            <w:r w:rsidR="00E77B23">
              <w:t>MA, 1. félév</w:t>
            </w:r>
          </w:p>
          <w:p w:rsidR="00C265CE" w:rsidRPr="009E5FF1" w:rsidRDefault="00E77B23" w:rsidP="00C275A3">
            <w:pPr>
              <w:pStyle w:val="Hallgatokepzes"/>
              <w:rPr>
                <w:b/>
                <w:caps/>
              </w:rPr>
            </w:pPr>
            <w:r>
              <w:t>Nyugat-magyarországi Egyetem</w:t>
            </w:r>
            <w:r w:rsidR="00C275A3">
              <w:br/>
            </w:r>
            <w:r w:rsidR="00DB4822">
              <w:t>Művészeti, Nevelés- és Sporttudományi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Holecz Anita</w:t>
            </w:r>
          </w:p>
          <w:p w:rsidR="00DB4822" w:rsidRDefault="00DB4822" w:rsidP="00E11062">
            <w:pPr>
              <w:pStyle w:val="Konzulensek"/>
            </w:pPr>
            <w:r w:rsidRPr="00DB4822">
              <w:t>adjunktus,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Pedagógusok munkahelyi elégedettségének vizsgálata protektív faktorok tükrében. Segít-e a flow élmény és az erények birtoklása?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Napjainkban vajon a pedagógusok számára nyújthat-e örömforrást, elégedettséget munkájuk?</w:t>
      </w:r>
    </w:p>
    <w:p>
      <w:pPr>
        <w:pBdr/>
        <w:spacing w:before="240" w:after="240" w:line="240" w:lineRule="auto"/>
        <w:ind w:left="0" w:right="0"/>
        <w:jc w:val="left"/>
      </w:pPr>
      <w:r>
        <w:rPr>
          <w:color w:val="000000"/>
          <w:sz w:val="24"/>
          <w:szCs w:val="24"/>
        </w:rPr>
        <w:t xml:space="preserve">Dolgozatunkban a pedagógusok boldogságának, munkahelyi elégedettségének hátterét vizsgáltuk külső hatások és két protektív faktor, az erények birtoklása és a flow képesség szempontjából. </w:t>
      </w:r>
    </w:p>
    <w:p>
      <w:pPr>
        <w:pBdr/>
        <w:spacing w:before="240" w:after="240" w:line="240" w:lineRule="auto"/>
        <w:ind w:left="0" w:right="0"/>
        <w:jc w:val="left"/>
      </w:pPr>
      <w:r>
        <w:rPr>
          <w:color w:val="000000"/>
          <w:sz w:val="24"/>
          <w:szCs w:val="24"/>
        </w:rPr>
        <w:t xml:space="preserve">Vizsgálatunkat kérdőíves vizsgálattal végeztük aktív pedagógusok körében, melyben 435 pedagógus vett részt. A mérőeszköz szociodemográfiai adatokra, boldogságszintre vonatkozó kérdéseket foglalt magába, továbbá a Flow kérdőívet (Oláh, 2005), a VIA kérdőívet (Peterson-Seligman, 2004), az erősségek alkalmazására vonatkozó kérdéssort, valamint egy általunk összeállított, pedagógusok munkaelégedettségét vizsgáló kérdéssort tartalmazott. </w:t>
      </w:r>
    </w:p>
    <w:p>
      <w:pPr>
        <w:pBdr/>
        <w:spacing w:before="240" w:after="240" w:line="240" w:lineRule="auto"/>
        <w:ind w:left="0" w:right="0"/>
        <w:jc w:val="left"/>
      </w:pPr>
      <w:r>
        <w:rPr>
          <w:color w:val="000000"/>
          <w:sz w:val="24"/>
          <w:szCs w:val="24"/>
        </w:rPr>
        <w:t xml:space="preserve">Vizsgálatunk célja a pedagógusok általános és munkahelyi boldogságszintjének, munkavégzés során megélt áramlatélményének, birtokolt erényeiknek, erősségeiknek, a pedagógiai közvetítő folyamat során alkalmazott erényeiknek, erősségeiknek és munkaelégedettségüknek a feltérképezése. </w:t>
      </w:r>
    </w:p>
    <w:p>
      <w:pPr>
        <w:pBdr/>
        <w:spacing w:before="240" w:after="240" w:line="240" w:lineRule="auto"/>
        <w:ind w:left="0" w:right="0"/>
        <w:jc w:val="left"/>
      </w:pPr>
      <w:r>
        <w:rPr>
          <w:color w:val="000000"/>
          <w:sz w:val="24"/>
          <w:szCs w:val="24"/>
        </w:rPr>
        <w:t xml:space="preserve">Előzetesen úgy gondoltuk, hogy a pedagógusok munkahelyi boldogságszintje, munkavégzés során megélt áramlatélménye, birtokolt erényeik, erősségeik alkalmazásának lehetősége befolyásoló tényezők munkaelégedettségükre. Eredményeink alapján megállapítható, hogy a pedagógusok munkahelyi boldogságszintje és a munkájuk során alkalmazott erősségeik között kapcsolat áll fent. Továbbá a pedagógusok munkahelyi boldogságszintje és munkahelyi flow élménye között erős kapcsolatot mutattunk ki, illetve a pedagógusok munkahelyi áramlatélménye és a munkavégzés során alkalmazott erősségei között kapcsolat áll fent. Megállapítható, hogy az áramlatélmény, a munkával való összelégedettség és az apátia élmény redukálása hat legerősebben a pedagógusok munkaboldogságra. </w:t>
      </w:r>
    </w:p>
    <w:p>
      <w:pPr>
        <w:pBdr/>
        <w:spacing w:before="240" w:after="240" w:line="240" w:lineRule="auto"/>
        <w:ind w:left="0" w:right="0"/>
        <w:jc w:val="left"/>
      </w:pPr>
      <w:r>
        <w:rPr>
          <w:color w:val="000000"/>
          <w:sz w:val="24"/>
          <w:szCs w:val="24"/>
        </w:rPr>
        <w:t xml:space="preserve">Eredményeink alapján az a pedagógus elégedett a munkájával, akinek általános és munkában érzett boldogsága magasabb, képességei összhangban vannak munkakörével, nem válik apatikussá, vagy éppen ellenkezőleg, szorongóvá. Továbbá, aki elkötelezett pályája iránt, illetve az emberiesség és szeretet erényét alkalmazni tudja munkájában – kedves és szeretni tud– és nem kell megfelelnie az intellektuális kihívásoknak, nem szükséges a folyamatos tanulás, megújulás élményét átélnie. </w:t>
      </w:r>
    </w:p>
    <w:p>
      <w:pPr>
        <w:pBdr/>
        <w:spacing w:before="240" w:after="240" w:line="240" w:lineRule="auto"/>
        <w:ind w:left="0" w:right="0"/>
        <w:jc w:val="left"/>
      </w:pPr>
      <w:r>
        <w:rPr>
          <w:color w:val="000000"/>
          <w:sz w:val="24"/>
          <w:szCs w:val="24"/>
        </w:rPr>
        <w:t xml:space="preserve">Úgy véljük, hogy a pozitív pszichológia alkalmazása a pedagógus pályán lévők esetében közvetlenül hozzájárulhatna boldogságuk emelkedéséhez, közvetve pedig befolyással lehetne munkaelégedettségükre, valamint a kiégés, pályaelhagyás kockázatának csökkentésére.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77006">
    <w:multiLevelType w:val="hybridMultilevel"/>
    <w:lvl w:ilvl="0" w:tplc="64267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77006">
    <w:abstractNumId w:val="163770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18533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