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GÁBOR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RADOVICS BALÁZS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Kucsera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NYÚLKETREC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AUTOMATIZÁLT NYÚLKETREC</w:t>
      </w:r>
      <w:r>
        <w:rPr>
          <w:color w:val="000000"/>
          <w:sz w:val="24"/>
          <w:szCs w:val="24"/>
        </w:rPr>
        <w:br/>
        <w:t xml:space="preserve">Radovics Balázs, Bakos Gábor</w:t>
      </w:r>
      <w:r>
        <w:rPr>
          <w:color w:val="000000"/>
          <w:sz w:val="24"/>
          <w:szCs w:val="24"/>
        </w:rPr>
        <w:br/>
        <w:t xml:space="preserve">Óbudai Egyetem</w:t>
      </w:r>
      <w:r>
        <w:rPr>
          <w:color w:val="000000"/>
          <w:sz w:val="24"/>
          <w:szCs w:val="24"/>
        </w:rPr>
        <w:br/>
        <w:t xml:space="preserve">Kandó Kálmán Villamosmérnöki Kar</w:t>
      </w:r>
      <w:r>
        <w:rPr>
          <w:color w:val="000000"/>
          <w:sz w:val="24"/>
          <w:szCs w:val="24"/>
        </w:rPr>
        <w:br/>
        <w:t xml:space="preserve">Műszertechnikai és Automatizálási Intézet VII. félév</w:t>
      </w:r>
      <w:r>
        <w:rPr>
          <w:color w:val="000000"/>
          <w:sz w:val="24"/>
          <w:szCs w:val="24"/>
        </w:rPr>
        <w:br/>
        <w:t xml:space="preserve">Konzulens: Kucsera Péter egyetemi adjunktus</w:t>
      </w:r>
      <w:r>
        <w:rPr>
          <w:color w:val="000000"/>
          <w:sz w:val="24"/>
          <w:szCs w:val="24"/>
        </w:rPr>
        <w:br/>
        <w:t xml:space="preserve">kulcsszavak: Automatizálás, nagyüzemi nyúltartás</w:t>
      </w:r>
      <w:r>
        <w:rPr>
          <w:color w:val="000000"/>
          <w:sz w:val="24"/>
          <w:szCs w:val="24"/>
        </w:rPr>
        <w:br/>
        <w:t xml:space="preserve">Az alapötlet és egyben a célkitűzéseink a nagyüzemi nyúltartás nehézségeinek csökkentése és a másik, talán még fontosabb célkitűzés a nyulak életkörülményeinek a javítása volt. A nyulak életterének demonstrálása céljából építettünk egy minta ketrecet melyben két egyed található. Ezt az automatizált nyúlketrecet két fő részre lehet osztani. Az első a nyulak élettere, ahol a ketrec tetejétől az aljáig haladva helyet kapott két darab kábel hőmérő és egy fűtő egység, egy zárt vizes tartály egy keringető szivattyúval. Emellett található a nyulak étel és gyógyszer adagolását pneumatikus munkahengerekkel ellátó plexi csövek. Valamint még itt az etető résznél kapott helyet egy RFID olvasó egység és egy súlymérő szerkezet. És végül a ketrec alsó szintjén is található egy pneumatikus munkahenger mely a nyulak ürülék eltávolítását végzi. A ketrec második fő része, pedig a fentebb felsorolt eszközök vezérlését végző szekrény, melynek a fontosabb részei egy PLC, tápegységek, I/O sziget, RFID egység, PWM modul, szivattyú, vizes tartály, hűtő/fűtő ventilátor valamint a megjelenítést szolgáló HMI modul, melyen többek között például a mért adatokból (például: nyulak súlya, hőmérséklet) feldolgozott trendeket láthatjuk. Valamint egy GSM modul és egy torony lámpa. A GSM modul és a háromszínű toronylámpa üzembe lép a különböző szintű riasztások esetén.</w:t>
      </w:r>
      <w:r>
        <w:rPr>
          <w:color w:val="000000"/>
          <w:sz w:val="24"/>
          <w:szCs w:val="24"/>
        </w:rPr>
        <w:br/>
        <w:t xml:space="preserve">Ezen a mintaketrecen keresztül szeretnénk szemléltetni a nagyüzemi nyúltartás nehézségeit, valamint az általunk kínált megoldási alternatívákat.</w:t>
      </w:r>
      <w:r>
        <w:rPr>
          <w:color w:val="000000"/>
          <w:sz w:val="24"/>
          <w:szCs w:val="24"/>
        </w:rPr>
        <w:br/>
        <w:t xml:space="preserve">Reméljük ez a rövid beszámoló, felkeltette érdeklődésüket és az előadásunkat érdeklődéssel, fogják hallgatni.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40811">
    <w:multiLevelType w:val="hybridMultilevel"/>
    <w:lvl w:ilvl="0" w:tplc="28341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40811">
    <w:abstractNumId w:val="31540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546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