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TOM KOLONITS</w:t>
            </w:r>
          </w:p>
          <w:p w:rsidR="00C275A3" w:rsidRDefault="00A96AEC" w:rsidP="00C275A3">
            <w:pPr>
              <w:pStyle w:val="Hallgatokepzes"/>
            </w:pPr>
            <w:r>
              <w:t>physicist</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Czigány</w:t>
            </w:r>
          </w:p>
          <w:p w:rsidR="00DB4822" w:rsidRDefault="00DB4822" w:rsidP="00E11062">
            <w:pPr>
              <w:pStyle w:val="Konzulensek"/>
            </w:pPr>
            <w:r w:rsidRPr="00DB4822">
              <w:t>senior research fellow,  Hungarian Academy of Sciences Research Center for Natural Sciences Institute for Technical Physics and Materials Science Thin Film Physics Department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Computer simulation for study of electrondiffraction of nanocomposite materials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Electrondiffraction of nanocomposite materials can be described by calculating the scattering of each grains as a nano-cluster. The scattered intensity, among others, depends on the sizes and the distribution of the grains. However, the modeling of the electrondiffracion we need to calculate a large number of atoms therefore often we need to a computing capacity which exceeds the possibilites of supercomputers. For example, a relatively tiny - a few tens of nanometers in diameter - grain contains hundreds of thousands of atoms. The modelling of these number of atoms is theoretically simple, but it would takes unreasonable time. In many cases of research on nanostructured materials (even with a very irregular arrangement) there is a need to calculate the distribution of the scattered intensity. The acceleration of the algorithm is caused by the tranformation of the well known Debye formulae. The aceleration due to the fact that the computing time of the modified algorithm is linear in the counted atoms instead of quadratic. Thus, calculations become computable which we had to substitued with approximate methods since now because these takes unrealizable time with the Debye formulae. In this dissertation I analyze the convergence of the algorithm for powder diffraction i.e. the increase of the computation time as a function of the precision required. Futhermore, I analyze how to choose the simulation parameters (e.g. precision required, resultion of the grain size distribution) for the minimum amount of time to process the job.</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11822">
    <w:multiLevelType w:val="hybridMultilevel"/>
    <w:lvl w:ilvl="0" w:tplc="89573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11822">
    <w:abstractNumId w:val="282118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74937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