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HERMANN</w:t>
            </w:r>
          </w:p>
          <w:p w:rsidR="00C275A3" w:rsidRDefault="00A96AEC" w:rsidP="00C275A3">
            <w:pPr>
              <w:pStyle w:val="Hallgatokepzes"/>
            </w:pPr>
            <w:r>
              <w:t>Nursing and Patient Care</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Baji, M.D.</w:t>
            </w:r>
          </w:p>
          <w:p w:rsidR="00DB4822" w:rsidRDefault="00DB4822" w:rsidP="00E11062">
            <w:pPr>
              <w:pStyle w:val="Konzulensek"/>
            </w:pPr>
            <w:r w:rsidRPr="00DB4822">
              <w:t>Head of the Department,  Réthy Pál Hospital and Outpatient Clinic, Békéscsaba,Department of Pediatrics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Fever control at home and in hospital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protocol for the care of children with fever, which was created by the Ministry of National Resources (Nemzeti Erőforrás Minisztérium) with the guidelines of the Hungarian College of Pediatricians (Csecsemő-és gyermekgyógyászati Szakmai Kollégium), was published in March 29, 2011. The appendix VII. of the protocol is addressed especially for the parents regardingthe tasks they should do at home when a child has a fever. The aim of my paper was to evaluate the knowledge of parents about fever control and to compare them with the method recommended by the new protocol. I was looking for a connection between the lack of parents' knowledge and the numbers of children hospitalized for a fever condition. I conducted my research based on questionnaires and medical record analysis.</w:t>
      </w:r>
    </w:p>
    <w:p>
      <w:pPr>
        <w:widowControl w:val="on"/>
        <w:pBdr/>
        <w:spacing w:before="240" w:after="240" w:line="240" w:lineRule="auto"/>
        <w:ind w:left="0" w:right="0"/>
        <w:jc w:val="left"/>
      </w:pPr>
      <w:r>
        <w:rPr>
          <w:color w:val="000000"/>
          <w:sz w:val="24"/>
          <w:szCs w:val="24"/>
        </w:rPr>
        <w:t xml:space="preserve">The questionnaires were given to the parents of the children cared on the Pediatrician Department and on the Pediatrician Outpatient Clinic of the Hospital of Békéscsaba.</w:t>
      </w:r>
    </w:p>
    <w:p>
      <w:pPr>
        <w:widowControl w:val="on"/>
        <w:pBdr/>
        <w:spacing w:before="240" w:after="240" w:line="240" w:lineRule="auto"/>
        <w:ind w:left="0" w:right="0"/>
        <w:jc w:val="left"/>
      </w:pPr>
      <w:r>
        <w:rPr>
          <w:color w:val="000000"/>
          <w:sz w:val="24"/>
          <w:szCs w:val="24"/>
        </w:rPr>
        <w:t xml:space="preserve">Furthermore, I conducted a medical record analysis between January 1 and December 31, 2011 onthe documentation of hospitalized children at the Pediatric Department. My research confirmed that the parents did not hear about the new protocol which was specifically addressed to them. For fever control, they ask for help from the family doctor, and unfortunately they do not know the content of the active ingredients inantipyretic drugs. This fact is making efficient fever control more difficult. In spite of the negative emotional effects, they use the physical fever control methods. During the medical record analysis, it was confirmed that a large number ofhospital admissions are occurring exclusively because of fever conditions improper fever control. The part of the protocol that is addressed to parents should be made accessible on colorful flyers and posters at doctor's offices. On childbirth courses for pregnant women the topic of fever and fever control should also play a role. The kindergarten teachers and care givers must be trained for the care of children with a fever. In pharmacies, parents should be advised about the content of active ingredients in products and about what kind of pharmaceutical form should be used in children of what ages and with what kind of disease. Fever control is basically the task of parents. Parents’ lack of knowledge regarding fever control has an impact on the condition of both parents and children, and it increases unnecessary hospital admissions.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46237">
    <w:multiLevelType w:val="hybridMultilevel"/>
    <w:lvl w:ilvl="0" w:tplc="12937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46237">
    <w:abstractNumId w:val="287462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473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