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RAUSCH ATTILA</w:t>
            </w:r>
          </w:p>
          <w:p w:rsidR="00C275A3" w:rsidRDefault="00A96AEC" w:rsidP="00C275A3">
            <w:pPr>
              <w:pStyle w:val="Hallgatokepzes"/>
            </w:pPr>
            <w:r>
              <w:t>Neveléstudomány MA</w:t>
            </w:r>
            <w:r>
              <w:br/>
            </w:r>
            <w:r w:rsidR="00E77B23">
              <w:t>MA, 13.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Fejes József Balázs</w:t>
            </w:r>
          </w:p>
          <w:p w:rsidR="00DB4822" w:rsidRDefault="00DB4822" w:rsidP="00E11062">
            <w:pPr>
              <w:pStyle w:val="Konzulensek"/>
            </w:pPr>
            <w:r w:rsidRPr="00DB4822">
              <w:t>e. tanársegéd,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Gyermekvédelmi szakellátásban nevelkedő fiatalok néhány jellemzője az iskolával és a kortárs kapcsolatokkal összefüggésben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gyermekvédelmi gondoskodásban élők tanulmányainak támogatása, társas kapcsolataik fejlődésének segítése az államra hárul, így fontos, hogy e meglehetősen kiterjedt tanulói kör problémáiról pontos ismeretekkel rendelkezzünk. Mindössze néhány hazai kutatás foglalkozik ezzel a témakörrel, amelyek kapcsán megfogalmazható, hogy általában hiányzik az a viszonyítási pont, amely alapján értelmezhető lenne, e tanulói kör jellemzői mely pontokon, és milyen mértékben térnek el a családban nevelkedőkétől. Kutatásomban a gyermekvédelmi szakellátásban nevelkedő gyermekek és fiatalok néhány jellemzőjét tártam fel az iskolával, iskolai közösséggel és kortárskapcsolatokkal összefüggésben, amelyek egy részét összehasonlítottam reprezentatív országos mérések eredményeivel. Kérdőíves vizsgálatom mintáját összesen 108, 10 és 20 év közötti gyermekotthonokban, lakásotthonokban és nevelőszülőknél élő gyermek, illetve fiatal alkotta. A gyűjtött adatokból az iskolai eredményességüket befolyásoló tényezőkre, az elsajátítási motivációjuk fejlettségére, a kortárs kapcsolataikra, az iskolai közösséghez való viszonyukra vonatkozó elemzéseket végeztem. Kiderült, hogy az elsajátítási motívumok az iskolai évfolyamok, illetve az életkor előrehaladtával nagyobb mértékben csökkennek a gyermekvédelmi szakellátásban élő gyermekeknél, ugyanakkor ez nem függ a gyermekvédelemben eltöltött évek számától. A gyermekvédelmi intézményrendszeren belül, a különböző gondozási típusok között is eltéréseket lehet kimutatni, például a tervezett iskolai végzettséget tekintve. A megkérdezettek pályaválasztására a gyermekotthoni nevelők, nevelőszülők vannak meghatározó befolyással. Az iskolai közösséggel, a kortárskapcsolataikkal összefüggésben nem mutatható ki jelentős eltérés a saját családjukban élőkhöz képest, a felmérés alapján nem teljesül az a szakirodalomban megfogalmazott hipotézis, hogy társas kapcsolataik jóval kedvezőtlenebbek családban nevelkedő társaikénál. A kutatás empirikus adatai értelmezhetőbbé teszik a gyermekvédelemben nevelkedők iskolai problémáinak hátterét, ezáltal segíthetik célcsoportot érintő hatékonyabb beavatkozások szervezését.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52696">
    <w:multiLevelType w:val="hybridMultilevel"/>
    <w:lvl w:ilvl="0" w:tplc="40650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52696">
    <w:abstractNumId w:val="457526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69194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