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POSTA ANNA</w:t>
            </w:r>
          </w:p>
          <w:p w:rsidR="00C275A3" w:rsidRDefault="00A96AEC" w:rsidP="00C275A3">
            <w:pPr>
              <w:pStyle w:val="Hallgatokepzes"/>
            </w:pPr>
            <w:r>
              <w:t>magyar-latin tanár</w:t>
            </w:r>
            <w:r>
              <w:br/>
            </w:r>
            <w:r w:rsidR="00E77B23">
              <w:t>MA, 9.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Debreceni Egyetem</w:t>
            </w:r>
            <w:r w:rsidR="00C275A3">
              <w:br/>
            </w:r>
            <w:r w:rsidR="00DB4822">
              <w:t>Bölcsészettudományi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Imre Mihály</w:t>
            </w:r>
          </w:p>
          <w:p w:rsidR="00DB4822" w:rsidRDefault="00DB4822" w:rsidP="00E11062">
            <w:pPr>
              <w:pStyle w:val="Konzulensek"/>
            </w:pPr>
            <w:r w:rsidRPr="00DB4822">
              <w:t>egyetemi tanár, DE BTK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Az 1565-ös kolozsvári Bonfini-kiadás latin nyelvű kísérő versciklusa</w:t>
      </w:r>
      <w:r>
        <w:t xml:space="preserve"/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Antonio Bonfini Rerum Hungaricarum Decades című történeti művének a Hunyadiak koráról szóló része elsőként 1565-ben Magyarországon, Kolozsvárott jelent meg. A kiadványt Heltai Gáspár rendezte sajtó alá, a munkálatokban Szikszai Fabricius Balázs segédkezett, aki elkészítette az előszót és kolozsvári diákjaival üdvözlőverseket íratott a kötethez. Kutatásaimat elsősorban a kiadvány latin nyelvű versciklusára összpontosítottam. Dolgozatom célja egyértelműen kimutatni, hogy a költeményekben a Mátyás királyról és a magyar népről kialakult kép milyen szemléletmódot mutat. Az itáliaiak körében a XV. században alakult ki a Mátyás-mítosz, amelynek elemeit a tárgyalt Bonfini-kiadás verseiben fedezhetjük fel. A latin nyelvű költeményekben kirajzolódó Mátyás-portréról szól tehát dolgozatom első fele. Írásom második részében a versekben rejlő kettős eredetmítoszt tárgyalom, miszerint a magyarok a hunoktól és a görög paeonoktól egyaránt származhatnak. A dolgozat lezárásában az elemzett versekről egyértelműen megállapítom, hogy azok a nyugat-európaiak szemléletét mutatják a Mátyásról és a magyarságról kialakított kép tekintetében.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4503508">
    <w:multiLevelType w:val="hybridMultilevel"/>
    <w:lvl w:ilvl="0" w:tplc="23362443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54503508">
    <w:abstractNumId w:val="5450350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86271827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