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TISZAI</w:t>
            </w:r>
          </w:p>
          <w:p w:rsidR="00C275A3" w:rsidRDefault="00A96AEC" w:rsidP="00C275A3">
            <w:pPr>
              <w:pStyle w:val="Hallgatokepzes"/>
            </w:pPr>
            <w:r>
              <w:t>Andragogy</w:t>
            </w:r>
            <w:r>
              <w:br/>
            </w:r>
            <w:r w:rsidR="00E77B23">
              <w:t>MA, 1. semester</w:t>
            </w:r>
          </w:p>
          <w:p w:rsidR="00C265CE" w:rsidRPr="009E5FF1" w:rsidRDefault="00E77B23" w:rsidP="00C275A3">
            <w:pPr>
              <w:pStyle w:val="Hallgatokepzes"/>
              <w:rPr>
                <w:b/>
                <w:caps/>
              </w:rPr>
            </w:pPr>
            <w:r>
              <w:t>Pázmány Péter Catholic University</w:t>
            </w:r>
            <w:r w:rsidR="00C275A3">
              <w:br/>
            </w:r>
            <w:r w:rsidR="00DB4822">
              <w:t>Vitéz János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Vida </w:t>
            </w:r>
          </w:p>
          <w:p w:rsidR="00DB4822" w:rsidRDefault="00DB4822" w:rsidP="00E11062">
            <w:pPr>
              <w:pStyle w:val="Konzulensek"/>
            </w:pPr>
            <w:r w:rsidRPr="00DB4822">
              <w:t>associate professor, GFHF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Bridges from music About the inclusive society through the example of the orchestra Nádizumzum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People living with multiple disabilities usually live in the periphery of the society.</w:t>
      </w:r>
    </w:p>
    <w:p>
      <w:pPr>
        <w:widowControl w:val="on"/>
        <w:pBdr/>
        <w:spacing w:before="240" w:after="240" w:line="240" w:lineRule="auto"/>
        <w:ind w:left="0" w:right="0"/>
        <w:jc w:val="left"/>
      </w:pPr>
      <w:r>
        <w:rPr>
          <w:color w:val="000000"/>
          <w:sz w:val="24"/>
          <w:szCs w:val="24"/>
        </w:rPr>
        <w:t xml:space="preserve">According to the statistics the families with amultiply disabled child become poor and isolated. Their friends give up their relationships, and they remain alone, and it is always a serious decision to go out with their children.</w:t>
      </w:r>
    </w:p>
    <w:p>
      <w:pPr>
        <w:widowControl w:val="on"/>
        <w:pBdr/>
        <w:spacing w:before="240" w:after="240" w:line="240" w:lineRule="auto"/>
        <w:ind w:left="0" w:right="0"/>
        <w:jc w:val="left"/>
      </w:pPr>
      <w:r>
        <w:rPr>
          <w:color w:val="000000"/>
          <w:sz w:val="24"/>
          <w:szCs w:val="24"/>
        </w:rPr>
        <w:t xml:space="preserve">The society tolerates them easier while they are children, but as they are growing up, the tolerance decreases. By the time they reach adulthood they and their families become isolated and poor. Frequently their life is just about the daily routine and TV. Because of the lack of the inclusion we can see the same both in the families and in the institutions. This closed life worsens the disadvantages coming from the biological damage and could cause secondary - behavioral and psychiatric - problems. But this does not have to happen this way. A few, positive example can demonstrate, that in a stimulating, inclusive environment, they can live a full and happy life.</w:t>
      </w:r>
    </w:p>
    <w:p>
      <w:pPr>
        <w:widowControl w:val="on"/>
        <w:pBdr/>
        <w:spacing w:before="240" w:after="240" w:line="240" w:lineRule="auto"/>
        <w:ind w:left="0" w:right="0"/>
        <w:jc w:val="left"/>
      </w:pPr>
      <w:r>
        <w:rPr>
          <w:color w:val="000000"/>
          <w:sz w:val="24"/>
          <w:szCs w:val="24"/>
        </w:rPr>
        <w:t xml:space="preserve">The music is a basic medium to make relationship with them. In this thesis the author introduces the orchestra Nádizumzum, consisting of multiply disabled adults, and presents in detail the custom built music instruments based on the special characteristics of the Hungarian folk music and the method used by the orchestra.</w:t>
      </w:r>
    </w:p>
    <w:p>
      <w:pPr>
        <w:widowControl w:val="on"/>
        <w:pBdr/>
        <w:spacing w:before="240" w:after="240" w:line="240" w:lineRule="auto"/>
        <w:ind w:left="0" w:right="0"/>
        <w:jc w:val="left"/>
      </w:pPr>
      <w:r>
        <w:rPr>
          <w:color w:val="000000"/>
          <w:sz w:val="24"/>
          <w:szCs w:val="24"/>
        </w:rPr>
        <w:t xml:space="preserve">During the work in the orchestra the musicians learn to pay attention to each other, to enjoy the other’s performance, and to become community. Most of them made the first time in their life a relationship with equals; because before they have always been in a subordinate role.</w:t>
      </w:r>
    </w:p>
    <w:p>
      <w:pPr>
        <w:widowControl w:val="on"/>
        <w:pBdr/>
        <w:spacing w:before="240" w:after="240" w:line="240" w:lineRule="auto"/>
        <w:ind w:left="0" w:right="0"/>
        <w:jc w:val="left"/>
      </w:pPr>
      <w:r>
        <w:rPr>
          <w:color w:val="000000"/>
          <w:sz w:val="24"/>
          <w:szCs w:val="24"/>
        </w:rPr>
        <w:t xml:space="preserve">Practice shows that the joy of playing music together itself can be a motivation for them: they are able to learn new things and attitudes. During rehearsals they have to adjust and hold back themselves, they become aware of their tasks. During concerts they experience appreciation, success, and their self-esteem grows.</w:t>
      </w:r>
    </w:p>
    <w:p>
      <w:pPr>
        <w:widowControl w:val="on"/>
        <w:pBdr/>
        <w:spacing w:before="240" w:after="240" w:line="240" w:lineRule="auto"/>
        <w:ind w:left="0" w:right="0"/>
        <w:jc w:val="left"/>
      </w:pPr>
      <w:r>
        <w:rPr>
          <w:color w:val="000000"/>
          <w:sz w:val="24"/>
          <w:szCs w:val="24"/>
        </w:rPr>
        <w:t xml:space="preserve">In addition to the positive effects, the author touches upon the future possibilities of this method.</w:t>
      </w:r>
    </w:p>
    <w:p>
      <w:pPr>
        <w:widowControl w:val="on"/>
        <w:pBdr/>
        <w:spacing w:before="240" w:after="240" w:line="240" w:lineRule="auto"/>
        <w:ind w:left="0" w:right="0"/>
        <w:jc w:val="left"/>
      </w:pPr>
      <w:r>
        <w:rPr>
          <w:color w:val="000000"/>
          <w:sz w:val="24"/>
          <w:szCs w:val="24"/>
        </w:rPr>
        <w:t xml:space="preserve">The concerts and performances of the orchestra carry a message for the whole society: the positive personal encounter can be a beginning of bigger changes.</w:t>
      </w:r>
    </w:p>
    <w:p>
      <w:pPr>
        <w:widowControl w:val="on"/>
        <w:pBdr/>
        <w:spacing w:before="240" w:after="240" w:line="240" w:lineRule="auto"/>
        <w:ind w:left="0" w:right="0"/>
        <w:jc w:val="left"/>
      </w:pPr>
      <w:r>
        <w:rPr>
          <w:color w:val="000000"/>
          <w:sz w:val="24"/>
          <w:szCs w:val="24"/>
        </w:rPr>
        <w:t xml:space="preserve">The closing section examines the advantages of the inclusive society, what can receive and learn the society and especially the young generation from the multiple disabled persons.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566111">
    <w:multiLevelType w:val="hybridMultilevel"/>
    <w:lvl w:ilvl="0" w:tplc="555557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566111">
    <w:abstractNumId w:val="205661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345080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