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NOÉMI</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Pázmány Péter Catholic University</w:t>
            </w:r>
            <w:r w:rsidR="00C275A3">
              <w:br/>
            </w:r>
            <w:r w:rsidR="00DB4822">
              <w:t>Vitéz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Tóthné Borbély Viola</w:t>
            </w:r>
          </w:p>
          <w:p w:rsidR="00DB4822" w:rsidRDefault="00DB4822" w:rsidP="00E11062">
            <w:pPr>
              <w:pStyle w:val="Konzulensek"/>
            </w:pPr>
            <w:r w:rsidRPr="00DB4822">
              <w:t>part time teacher, PPKE VJK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Justified of coaching, the situation in our country, from the perspective of the coaches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Coaching as a specilsupporting and developing method is becoming more and more popular in Hungary. The word originaly belongs to sports life, but in organising sence means advice, support and develompent of the colleagues – meanly leaders.</w:t>
      </w:r>
    </w:p>
    <w:p>
      <w:pPr>
        <w:widowControl w:val="on"/>
        <w:pBdr/>
        <w:spacing w:before="240" w:after="240" w:line="240" w:lineRule="auto"/>
        <w:ind w:left="0" w:right="0"/>
        <w:jc w:val="left"/>
      </w:pPr>
      <w:r>
        <w:rPr>
          <w:color w:val="000000"/>
          <w:sz w:val="24"/>
          <w:szCs w:val="24"/>
        </w:rPr>
        <w:t xml:space="preserve">In my essay I examined the characteristic, process, and fields of coaching method for the aspects of professional litherature and hungarian coaches. In my research the situation of hungarian coaches played a special role.</w:t>
      </w:r>
    </w:p>
    <w:p>
      <w:pPr>
        <w:widowControl w:val="on"/>
        <w:pBdr/>
        <w:spacing w:before="240" w:after="240" w:line="240" w:lineRule="auto"/>
        <w:ind w:left="0" w:right="0"/>
        <w:jc w:val="left"/>
      </w:pPr>
      <w:r>
        <w:rPr>
          <w:color w:val="000000"/>
          <w:sz w:val="24"/>
          <w:szCs w:val="24"/>
        </w:rPr>
        <w:t xml:space="preserve">I am searching the answer for the following questions: what size and interest has the companies which use the servise, in care of what kind of problems they use coaches and how busy are the hungarien coaches experts.</w:t>
      </w:r>
    </w:p>
    <w:p>
      <w:pPr>
        <w:widowControl w:val="on"/>
        <w:pBdr/>
        <w:spacing w:before="240" w:after="240" w:line="240" w:lineRule="auto"/>
        <w:ind w:left="0" w:right="0"/>
        <w:jc w:val="left"/>
      </w:pPr>
      <w:r>
        <w:rPr>
          <w:color w:val="000000"/>
          <w:sz w:val="24"/>
          <w:szCs w:val="24"/>
        </w:rPr>
        <w:t xml:space="preserve">Because of the interesting topic I also plan to deepen my knowladge with forther examinatons of the topic as coaching it’s special partfields.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16459">
    <w:multiLevelType w:val="hybridMultilevel"/>
    <w:lvl w:ilvl="0" w:tplc="69652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16459">
    <w:abstractNumId w:val="686164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2286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