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PAPP</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Klára Papp</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Violent crimes and stealing in Debrecen between 1701 and 1705</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write about violent crimes, stealing and cooperation with thieves in Debrecen between 1701 and 1705 and I write about the punishment of the perpetrators, as well. I chose these years because I wondered if the chaotic period had changed the public security or the frequency of crimes.</w:t>
      </w:r>
    </w:p>
    <w:p>
      <w:pPr>
        <w:pBdr/>
        <w:spacing w:before="240" w:after="240" w:line="240" w:lineRule="auto"/>
        <w:ind w:left="0" w:right="0"/>
        <w:jc w:val="left"/>
      </w:pPr>
      <w:r>
        <w:rPr>
          <w:color w:val="000000"/>
          <w:sz w:val="24"/>
          <w:szCs w:val="24"/>
        </w:rPr>
        <w:t xml:space="preserve">A lot of people have dealt with the topic of crimes and punishment, for example Ildikó M. Antalóczy and Lajos Hajdu. Their writings helped me a lot in the research and understanding but my essay is based on mainly sources. The most important sources that I used are the minutes of Debrecen, the documents of the courthouse and the census from 1696 and 1698.</w:t>
      </w:r>
    </w:p>
    <w:p>
      <w:pPr>
        <w:pBdr/>
        <w:spacing w:before="240" w:after="240" w:line="240" w:lineRule="auto"/>
        <w:ind w:left="0" w:right="0"/>
        <w:jc w:val="left"/>
      </w:pPr>
      <w:r>
        <w:rPr>
          <w:color w:val="000000"/>
          <w:sz w:val="24"/>
          <w:szCs w:val="24"/>
        </w:rPr>
        <w:t xml:space="preserve">Category of violent crimes includes many things. I classified the murder, assault and breach of peace here. I mainly examined which cases were the most frequent, what the circumstances were, who the perpetrators and the victims were and the punishments that were imposed. Sources are full of criminal cases so we can know a lot of legal actions which are related to this topic. In the years under review 10 men were accused of murder and 79 men and a woman were accused of assault, brawl or breach of peace. In most cases we talk about small disorderly conducts and brawls, homicides and serious assaults were not so common in Debrecen. The most of them happened in houses, taverns or on the streets. Some of them were domestic violence in which the wife was the victim but some people attacked lenders, soldiers, tavern-keeper, etc. Cases were always examined thoroughly and retributions were very strict and consistent.</w:t>
      </w:r>
    </w:p>
    <w:p>
      <w:pPr>
        <w:pBdr/>
        <w:spacing w:before="240" w:after="240" w:line="240" w:lineRule="auto"/>
        <w:ind w:left="0" w:right="0"/>
        <w:jc w:val="left"/>
      </w:pPr>
      <w:r>
        <w:rPr>
          <w:color w:val="000000"/>
          <w:sz w:val="24"/>
          <w:szCs w:val="24"/>
        </w:rPr>
        <w:t xml:space="preserve">When I examined the cases which are related on stealing I tried to know the circumstances, the relationship between thieves and victims, the value of the stolen goods and the punishments. I found 55 men and 21 women culprits in the sources. Stolen values were very different. People stole large sums of money, costly things and animals but some people stole clothes and cheaper goods, as well. Retributions were very strict such as in the previous cases.</w:t>
      </w:r>
    </w:p>
    <w:p>
      <w:pPr>
        <w:pBdr/>
        <w:spacing w:before="240" w:after="240" w:line="240" w:lineRule="auto"/>
        <w:ind w:left="0" w:right="0"/>
        <w:jc w:val="left"/>
      </w:pPr>
      <w:r>
        <w:rPr>
          <w:color w:val="000000"/>
          <w:sz w:val="24"/>
          <w:szCs w:val="24"/>
        </w:rPr>
        <w:t xml:space="preserve">I looked over two censuses of Debrecen so that I could examine the perpetrators’ social background but these sources did not give me enough information to conclude anything sure.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68039">
    <w:multiLevelType w:val="hybridMultilevel"/>
    <w:lvl w:ilvl="0" w:tplc="874606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68039">
    <w:abstractNumId w:val="76168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2055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