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RASKA</w:t>
            </w:r>
          </w:p>
          <w:p w:rsidR="00C275A3" w:rsidRDefault="00A96AEC" w:rsidP="00C275A3">
            <w:pPr>
              <w:pStyle w:val="Hallgatokepzes"/>
            </w:pPr>
            <w:r>
              <w:t>Computer science and engineering</w:t>
            </w:r>
            <w:r>
              <w:br/>
            </w:r>
            <w:r w:rsidR="00E77B23">
              <w:t>MSc, 4.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Nagy Ph.D.</w:t>
            </w:r>
          </w:p>
          <w:p w:rsidR="00DB4822" w:rsidRDefault="00DB4822" w:rsidP="00E11062">
            <w:pPr>
              <w:pStyle w:val="Konzulensek"/>
            </w:pPr>
            <w:r w:rsidRPr="00DB4822">
              <w:t>Associate professor, PPKE ITK</w:t>
            </w:r>
          </w:p>
        </w:tc>
      </w:tr>
      <w:tr w:rsidR="00DB4822" w:rsidTr="00DB4822">
        <w:tc>
          <w:tcPr>
            <w:tcW w:w="9854" w:type="dxa"/>
          </w:tcPr>
          <w:p w:rsidR="00DB4822" w:rsidRPr="00DB4822" w:rsidRDefault="00DB4822" w:rsidP="004D7940">
            <w:pPr>
              <w:pStyle w:val="Konzulensek"/>
            </w:pPr>
            <w:r w:rsidRPr="00DB4822">
              <w:t>László Füredi</w:t>
            </w:r>
          </w:p>
          <w:p w:rsidR="00DB4822" w:rsidRDefault="00DB4822" w:rsidP="00E11062">
            <w:pPr>
              <w:pStyle w:val="Konzulensek"/>
            </w:pPr>
            <w:r w:rsidRPr="00DB4822">
              <w:t>Ph.D. student,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a configurable memory controller subsystem on FPGAs for accelerating scientific computations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Many of the scientific and engineering applications require simulations of complex physical phenomena, which can be described by nonlinear partial differential equations. One of the most important task in the information technology and electrical engineering practice is the simulation of electromagnetic waves, which appear in many areas, for example antenna design, high-speed printed circuit board wiring, etc. The behaviour of electromagnetic waves described by Maxwell's equations, which equations can be solved on digital architectures - after discretization - with numerical approximation. Meanwhile the simulation on printed circuit boards, the most efficient way of the numerical solution of the Maxwell's equations is the Transmission Line Matrix (TLM) method, which is useful for complex geometries, inhomogeneous and anisotropic media as well. For the precise simulation fine discretization is needed, which require very high computational power in many cases. The nowadays published multi- and many-core architectures (GPUs, FPGAs) are a good way to speed up numerical algorithms. The efficiency of the FPGA implemented TLM method is influenced by the designed architecture for the simulation and the features of the implementation platform; such parameters are the operating frequency, the surface requirements, and the available memory bandwidth.</w:t>
      </w:r>
    </w:p>
    <w:p>
      <w:pPr>
        <w:widowControl w:val="on"/>
        <w:pBdr/>
        <w:spacing w:before="240" w:after="240" w:line="240" w:lineRule="auto"/>
        <w:ind w:left="0" w:right="0"/>
        <w:jc w:val="left"/>
      </w:pPr>
      <w:r>
        <w:rPr>
          <w:color w:val="000000"/>
          <w:sz w:val="24"/>
          <w:szCs w:val="24"/>
        </w:rPr>
        <w:t xml:space="preserve">For the efficient data providing of the accelerator-architecture is needed to design a high-speed memory interface, which hides the details of the memory subsystem from the processing units. The different architectures of the available development tools, mainly the (off-chip) memory types, amounts, speeds and memory chip numbers connected to the FPGAs have a very significant variation. To ensure the portability of the accelerator circuit between the developer boards the memory-controller circuit should to be reconfigurable. The challenge is that the circuit have to be reusable, either to handle an another arithmetic circuit, or to running in an another FPGA. Therefore generic types should be used where possible; and where it is not, should be found an easily usable solution to ensure the portability of the circuit. This paper shows the design steps of that circuit.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32067">
    <w:multiLevelType w:val="hybridMultilevel"/>
    <w:lvl w:ilvl="0" w:tplc="85378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32067">
    <w:abstractNumId w:val="58932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480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