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FEISZTHUBER HELGA</w:t>
            </w:r>
          </w:p>
          <w:p w:rsidR="00C275A3" w:rsidRDefault="00A96AEC" w:rsidP="00C275A3">
            <w:pPr>
              <w:pStyle w:val="Hallgatokepzes"/>
            </w:pPr>
            <w:r>
              <w:t>Molekuláris Bionika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Gyöngy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Ultrahang-alapú tű nélküli inzulin adagolás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diabétesz korunk egyik legsúlyosabb egyéni, társadalmi és gazdasági terhekkel járó betegsége.</w:t>
      </w:r>
      <w:r>
        <w:rPr>
          <w:color w:val="000000"/>
          <w:sz w:val="24"/>
          <w:szCs w:val="24"/>
        </w:rPr>
        <w:br/>
        <w:t xml:space="preserve">A diabéteszben szenvedők száma főleg a fiatal populáció, azon belül is az 5 év alatti gyerekek körében mutat a legdrámaibb növekedést. Az inzulin helyi alkalmazása meglehetősen nehézkes a bőr legkülső rétegének, a stratum corneumnak lipofil jellege és kis mértékű permeabilitása miatt.</w:t>
      </w:r>
      <w:r>
        <w:rPr>
          <w:color w:val="000000"/>
          <w:sz w:val="24"/>
          <w:szCs w:val="24"/>
        </w:rPr>
        <w:br/>
        <w:t xml:space="preserve">Ezzel szemben az injekció egy jól alkalmazott módja az inzulin bevitelének, azonban meglehetősen nagy fizikai fájdalommal és pszichikai teherrel jár, kiváltképp gyermekkorban. Az ultrahang alkalmazása transzdermális adagolásra (szonoforézis) a hatóanyag bejuttatás egy lehetséges módszerének bizonyul, bár a klinikai használatban még nem terjedt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Alacsony frekvenciás (40 kHz és 44 kHz) ultrahangot alkalmazva sikerült megmutatnunk, hogy a humán bőr modellezésére használt agar gélben megfelelő nagyságú (akár 400 um átmérőjű) járatok illetve lyukak keletkeznek ahhoz, hogy diffúzióval az inzulin szabadon átjuthasson rajtuk. Sertésbőrön végzett kísérletek során azt a feltételezést kívántuk igazolni, hogy szonoforézissel sikerül kellő mértékben megnövelni a bőr permeabilitását ahhoz, hogy egy adott hatóanyag (a mi esetünkben az inzulin) számára az átjárható legyen, és elérve a megfelelő mélységet, kifejtse hatását. Különösen nagy hangsúlyt fektetünk a kavitáció mérésével egy megfelelő monitorozási mód kialakítására, amely nagy előrelépést jelentene egy újabb, gyakorlatban is alkalmazható hordozható eszköz kialakítása felé, melyhez jó kiindulási pontot jelenthet a dolgozatban található szonoforézis alapú eszköz terve.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582085">
    <w:multiLevelType w:val="hybridMultilevel"/>
    <w:lvl w:ilvl="0" w:tplc="605558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582085">
    <w:abstractNumId w:val="605820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07806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