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BALÁZS</w:t>
            </w:r>
          </w:p>
          <w:p w:rsidR="00C275A3" w:rsidRDefault="00A96AEC" w:rsidP="00C275A3">
            <w:pPr>
              <w:pStyle w:val="Hallgatokepzes"/>
            </w:pPr>
            <w:r>
              <w:t>infobionics</w:t>
            </w:r>
            <w:r>
              <w:br/>
            </w:r>
            <w:r w:rsidR="00E77B23">
              <w:t>MSc, 2.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Lars Hufnagel</w:t>
            </w:r>
          </w:p>
          <w:p w:rsidR="00DB4822" w:rsidRDefault="00DB4822" w:rsidP="00E11062">
            <w:pPr>
              <w:pStyle w:val="Konzulensek"/>
            </w:pPr>
            <w:r w:rsidRPr="00DB4822">
              <w:t>group leader,  European Molecular Biology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symmetric single-plane illumination microscope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better understand development of complex biological systems, imaging of living samples over time is necessary. Using the light-sheet based Single-Plane Illumination Microscopy (SPIM), it became possible to image live specimens with high resolutions in 3 dimensions over time. Fast image acquisitions makes cell tracking possible even in highly motile samples,  such as a developing drosophila embryo, zebrafish brain, or phallusia embryo.</w:t>
      </w:r>
    </w:p>
    <w:p>
      <w:pPr>
        <w:widowControl w:val="on"/>
        <w:pBdr/>
        <w:spacing w:before="240" w:after="240" w:line="240" w:lineRule="auto"/>
        <w:ind w:left="0" w:right="0"/>
        <w:jc w:val="left"/>
      </w:pPr>
      <w:r>
        <w:rPr>
          <w:color w:val="000000"/>
          <w:sz w:val="24"/>
          <w:szCs w:val="24"/>
        </w:rPr>
        <w:br/>
        <w:t xml:space="preserve">This microscopy technique uses two perpendicularly aligned objectives. One is used to illuminate a thin plane of the specimen, and the other is used to capture an image of this plane. Compared to confocal microscopy, this method provides better 3D resolution, higher acquisition rate and less phototoxicity. This makes light-sheet based microscopy especially suitable for imaging live specimens over a long period of time.</w:t>
      </w:r>
    </w:p>
    <w:p>
      <w:pPr>
        <w:widowControl w:val="on"/>
        <w:pBdr/>
        <w:spacing w:before="240" w:after="240" w:line="240" w:lineRule="auto"/>
        <w:ind w:left="0" w:right="0"/>
        <w:jc w:val="left"/>
      </w:pPr>
      <w:r>
        <w:rPr>
          <w:color w:val="000000"/>
          <w:sz w:val="24"/>
          <w:szCs w:val="24"/>
        </w:rPr>
        <w:br/>
        <w:t xml:space="preserve">The aim of this work is to build a SPIM that uses identical objectives, and uses both of them for illumination and detection in an alternating fashion. This will significantly improve 3D resolution, because the two images taken from different views can be fused together providing a better resolution than either of them.</w:t>
      </w:r>
    </w:p>
    <w:p>
      <w:pPr>
        <w:widowControl w:val="on"/>
        <w:pBdr/>
        <w:spacing w:before="240" w:after="240" w:line="240" w:lineRule="auto"/>
        <w:ind w:left="0" w:right="0"/>
        <w:jc w:val="left"/>
      </w:pPr>
      <w:r>
        <w:rPr>
          <w:color w:val="000000"/>
          <w:sz w:val="24"/>
          <w:szCs w:val="24"/>
        </w:rPr>
        <w:br/>
        <w:t xml:space="preserve">To be able to control and automate the microscope, we also designed a custom program that controls image acquisition and handles user interactions. Our aim when developing this program was that it should be modular and easily adaptable to different kinds of SPIM setups.</w:t>
      </w:r>
    </w:p>
    <w:p>
      <w:pPr>
        <w:widowControl w:val="on"/>
        <w:pBdr/>
        <w:spacing w:before="240" w:after="240" w:line="240" w:lineRule="auto"/>
        <w:ind w:left="0" w:right="0"/>
        <w:jc w:val="left"/>
      </w:pPr>
      <w:r>
        <w:rPr>
          <w:color w:val="000000"/>
          <w:sz w:val="24"/>
          <w:szCs w:val="24"/>
        </w:rPr>
        <w:br/>
        <w:t xml:space="preserve">Our final goal is to use this microscope to image live specimens. Using data acquired with this microscope it will be possible to segment cells, and track cell divisions and cell migrations. This will provide valuable information on embryonic development in several species.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9856">
    <w:multiLevelType w:val="hybridMultilevel"/>
    <w:lvl w:ilvl="0" w:tplc="7302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9856">
    <w:abstractNumId w:val="83479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916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