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ÁDÁM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György</w:t>
            </w:r>
          </w:p>
          <w:p w:rsidR="00DB4822" w:rsidRDefault="00DB4822" w:rsidP="00E11062">
            <w:pPr>
              <w:pStyle w:val="Konzulensek"/>
            </w:pPr>
            <w:r w:rsidRPr="00DB4822">
              <w:t>kutató professzor,  University of Notre Dame (USA) Electrical Engineering Faculty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Csurgay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doménfal dinamikán alapuló logikai eszközök tervezése és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szilícium alapú technológia hamarosan eléri határait, új technológiák után kell kutatnunk a fejlődés ütemének fenntartása érdekében. Egyelőre nem emelkedik ki egyértelműen egyetlen technológia, amely minden területen képes lenne a szilícium helyettesítésére, több területen is kutatások folynak. Az egyik ilyen terület a mágnesség, mely mindig is fontos szerepet játszott az információs technológiai eszközökben, különösképp az adattárolás területén. A mai technológiákkal már nanométeres mérettartományban létrehozhatunk mágneses alakzatokat egy chip felületen, melyek kölcsönhatásával számítási műveleteket végezhetünk, illetve megfelelő módon elektromosan is kölcsönhatásba léphetünk ezekkel.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Notre Dame Egyetemen több mint egy évtizede folyik a nanomágneses logikák (NML) kutatása, korábban többnyire permalloy alapú részecskékkel. Az eredmények javításához más típusú, bonyolultabb struktúrájú anyagokat használtunk, melyekben eddig nem tapasztalt viselkedések is megfigyelhetőek a megváltozott paramétereknek köszönhetően. A szimulációk során többrétegű Co/Pt vékony filmekből kialakított doménfal vezetőkben vizsgáltuk a doménfal viselkedését, terjedését, illetve ezen alapuló logikai eszközöket terveztünk. Az egyik ilyen eszköz egy többségi kapu alapú Full-Adder, mely megfelelő súlyozott bemenetek segítségével mindössze két kapu segítségével állítja elő az összeget, mindössze 1um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chipfelületet elfoglalva. A szimulációkat a széles körben használt Object Oriented Micromagnetic Framework (OOMMF) program segítségével 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számos előnyt rejt magában az elektromos/CMOS eszközökkel szemben, példa erre a potenciálisan kis fogyasztás, egyszerű/olcsó előállítás, nagyfokú integráció, non-volatile viselkedés, stb. Egyelőre többnyire már jól ismert boolean logikai eszközöket sikerült megvalósítani, azonban hosszú távon érdekes lehet más elven (pl.: hullámok) alapuló számítási technológiák vizsgálata, melyek sokkal jobban kihasználják a felhasznált fizikai jelenségek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56513">
    <w:multiLevelType w:val="hybridMultilevel"/>
    <w:lvl w:ilvl="0" w:tplc="58725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56513">
    <w:abstractNumId w:val="32756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336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