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LASZLO</w:t>
            </w:r>
          </w:p>
          <w:p w:rsidR="00C275A3" w:rsidRDefault="00A96AEC" w:rsidP="00C275A3">
            <w:pPr>
              <w:pStyle w:val="Hallgatokepzes"/>
            </w:pPr>
            <w:r>
              <w:t>Aesthetics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Bartha</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Modern and Binary Prometheuses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Modern and binary Prometheuses</w:t>
      </w:r>
      <w:r>
        <w:rPr>
          <w:color w:val="000000"/>
          <w:sz w:val="24"/>
          <w:szCs w:val="24"/>
        </w:rPr>
        <w:br/>
        <w:t xml:space="preserve">The ‘Frankensteinian features’ of Evolutionary Art</w:t>
      </w:r>
    </w:p>
    <w:p>
      <w:pPr>
        <w:pBdr/>
        <w:spacing w:before="240" w:after="240" w:line="240" w:lineRule="auto"/>
        <w:ind w:left="0" w:right="0"/>
        <w:jc w:val="left"/>
      </w:pPr>
      <w:r>
        <w:rPr>
          <w:color w:val="000000"/>
          <w:sz w:val="24"/>
          <w:szCs w:val="24"/>
        </w:rPr>
        <w:t xml:space="preserve">Abstract</w:t>
      </w:r>
    </w:p>
    <w:p>
      <w:pPr>
        <w:pBdr/>
        <w:spacing w:before="240" w:after="240" w:line="240" w:lineRule="auto"/>
        <w:ind w:left="0" w:right="0"/>
        <w:jc w:val="left"/>
      </w:pPr>
      <w:r>
        <w:rPr>
          <w:color w:val="000000"/>
          <w:sz w:val="24"/>
          <w:szCs w:val="24"/>
        </w:rPr>
        <w:t xml:space="preserve">The goal of this paper is to analyze the techniques and properties of Evolutionary Art Systems (EvolArt), especially focusing on the works of fine art, and comparing them with some aspects of Mary Shelley’s classic novel, Frankenstein or the Modern Prometheus. EvolArt is a special trend in art, based on evolutionary computation, which defines itself as the inheritor of the works of Charles Robert Darwin. The main question is the compatibility of ‘God’ and computers, evolution and artificial creation, which are both included in EvolArt. This paper concentrates on organically formed artworks, for instance plants and human faces, which intend to simulate Darwinian evolution in a very realistic manner – these artifacts could reveal the Frankensteinian methods of Evolutionary Art, and unfold the incompatibility of Darwinism and the process of Evolutionary Art. The following questions are also proposed in the paper: how may EvolArt become a postmodern Prometheus; what kind of creatures is it able to generate?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92594">
    <w:multiLevelType w:val="hybridMultilevel"/>
    <w:lvl w:ilvl="0" w:tplc="66013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92594">
    <w:abstractNumId w:val="844925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44595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