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SÓTI</w:t>
            </w:r>
          </w:p>
          <w:p w:rsidR="00C275A3" w:rsidRDefault="00A96AEC" w:rsidP="00C275A3">
            <w:pPr>
              <w:pStyle w:val="Hallgatokepzes"/>
            </w:pPr>
            <w:r>
              <w:t>Landscape Management and Garden Construction Engineering</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Tádé Dániel Tóth</w:t>
            </w:r>
          </w:p>
          <w:p w:rsidR="00DB4822" w:rsidRDefault="00DB4822" w:rsidP="00E11062">
            <w:pPr>
              <w:pStyle w:val="Konzulensek"/>
            </w:pPr>
            <w:r w:rsidRPr="00DB4822">
              <w:t>PhD student,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Regional development of Soponya settlement based on social needs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prepared a development project for Soponya settlement based on its social needs. In the last decade many development projects came out regarding the Abai/Sárvíz subregion, which the settlement belongs to, in which the focus was almost entirely on the ecotourism. Despite many of the suggestions failed. That’s why I was eager to know how relevant these suggestions were and why they failed.</w:t>
      </w:r>
    </w:p>
    <w:p>
      <w:pPr>
        <w:widowControl w:val="on"/>
        <w:pBdr/>
        <w:spacing w:before="240" w:after="240" w:line="240" w:lineRule="auto"/>
        <w:ind w:left="0" w:right="0"/>
        <w:jc w:val="left"/>
      </w:pPr>
      <w:r>
        <w:rPr>
          <w:color w:val="000000"/>
          <w:sz w:val="24"/>
          <w:szCs w:val="24"/>
        </w:rPr>
        <w:br/>
        <w:t xml:space="preserve">During the analysis part of my study I used several methods to explore the opportunities Soponya settlement has. Not only I described the natural endowment but also have considered other factors such as technological/social/economical infrastructure; transportation, public-utility services or physical environment… etc. Besides I also analyzed the changes occurred in the landscape because of the human impact (like). In addition I described the system of the green spaces, as well. My intention was to reveal the main facilities of the settlement.</w:t>
      </w:r>
    </w:p>
    <w:p>
      <w:pPr>
        <w:widowControl w:val="on"/>
        <w:pBdr/>
        <w:spacing w:before="240" w:after="240" w:line="240" w:lineRule="auto"/>
        <w:ind w:left="0" w:right="0"/>
        <w:jc w:val="left"/>
      </w:pPr>
      <w:r>
        <w:rPr>
          <w:color w:val="000000"/>
          <w:sz w:val="24"/>
          <w:szCs w:val="24"/>
        </w:rPr>
        <w:br/>
        <w:t xml:space="preserve">The analysis level was extended to the subregion level as the settlements that belong to the subregion have similar attributes like Soponya. The focus of the extended level was to explore the condition of the tourist reception including accommodation and their services, events… etc. I also made a register of the elements which can be attractive for the potential tourists/visitors such as natural or artificial values, events… etc.</w:t>
      </w:r>
    </w:p>
    <w:p>
      <w:pPr>
        <w:widowControl w:val="on"/>
        <w:pBdr/>
        <w:spacing w:before="240" w:after="240" w:line="240" w:lineRule="auto"/>
        <w:ind w:left="0" w:right="0"/>
        <w:jc w:val="left"/>
      </w:pPr>
      <w:r>
        <w:rPr>
          <w:color w:val="000000"/>
          <w:sz w:val="24"/>
          <w:szCs w:val="24"/>
        </w:rPr>
        <w:br/>
        <w:t xml:space="preserve">Build upon this previous analysis I made the SWOT analysis, the problem and the solution tree analysis in which I analyzed what kind of conflicts there are in the settlement’s life and what changes need to be done.</w:t>
      </w:r>
      <w:r>
        <w:rPr>
          <w:color w:val="000000"/>
          <w:sz w:val="24"/>
          <w:szCs w:val="24"/>
        </w:rPr>
        <w:br/>
        <w:t xml:space="preserve">For the previous questions the Maslow-pyramid gives us a potential answer. This pyramid is a hierarchical description about the human needs ranked to seven levels. These hierarchically ranked needs can be converted to the urban level, as well – that’s what I’ve done in my study. By the help of this pyramid I was able to determine how satisfied the local people are with the different services which the settlement can offer and how satisfied these levels are in the case of Soponya. Last but not least I wrote a development project in which the aim was to develop the negative effects based on the local needs. This bottom-up development tries to build a solid ground for the further projects.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55330">
    <w:multiLevelType w:val="hybridMultilevel"/>
    <w:lvl w:ilvl="0" w:tplc="41794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55330">
    <w:abstractNumId w:val="24855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408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