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KARÁDI</w:t>
            </w:r>
          </w:p>
          <w:p w:rsidR="00C275A3" w:rsidRDefault="00A96AEC" w:rsidP="00C275A3">
            <w:pPr>
              <w:pStyle w:val="Hallgatokepzes"/>
            </w:pPr>
            <w:r>
              <w:t>MSc Geology</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Görög</w:t>
            </w:r>
          </w:p>
          <w:p w:rsidR="00DB4822" w:rsidRDefault="00DB4822" w:rsidP="00E11062">
            <w:pPr>
              <w:pStyle w:val="Konzulensek"/>
            </w:pPr>
            <w:r w:rsidRPr="00DB4822">
              <w:t>associate professor, ELTE TTK</w:t>
            </w:r>
          </w:p>
        </w:tc>
      </w:tr>
      <w:tr w:rsidR="00DB4822" w:rsidTr="00DB4822">
        <w:tc>
          <w:tcPr>
            <w:tcW w:w="9854" w:type="dxa"/>
          </w:tcPr>
          <w:p w:rsidR="00DB4822" w:rsidRPr="00DB4822" w:rsidRDefault="00DB4822" w:rsidP="004D7940">
            <w:pPr>
              <w:pStyle w:val="Konzulensek"/>
            </w:pPr>
            <w:r w:rsidRPr="00DB4822">
              <w:t>Heinz Kozur</w:t>
            </w:r>
          </w:p>
          <w:p w:rsidR="00DB4822" w:rsidRDefault="00DB4822" w:rsidP="00E11062">
            <w:pPr>
              <w:pStyle w:val="Konzulensek"/>
            </w:pPr>
            <w:r w:rsidRPr="00DB4822">
              <w:t>researcher,  retired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Difficulties in determination of the Carnian/Norian Boundary: Conodonts of the Csővár Csv-1 borehole (blocks east from the River Danube)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age and correlation of the CNB is an actual problem of stratigraphy. Two GSSP candidates are proposed: Black Bear Ridge in Canada and Pizzo Mondello in Italy. In the recent study the material originated from the Csővár-1 borehole, at the blocks east from the River Danube, easternmost part of the Transdanubian Range. In the borehole on the basis of sporomorphs the CNB was placed at 404 m. Detailed taxonomic description and stratigraphic analysis of the conodonts of the section, that could have solved the contradictions mentioned above, were not carried out before.</w:t>
      </w:r>
    </w:p>
    <w:p>
      <w:pPr>
        <w:pBdr/>
        <w:spacing w:before="240" w:after="240" w:line="240" w:lineRule="auto"/>
        <w:ind w:left="0" w:right="0"/>
        <w:jc w:val="left"/>
      </w:pPr>
      <w:r>
        <w:rPr>
          <w:color w:val="000000"/>
          <w:sz w:val="24"/>
          <w:szCs w:val="24"/>
        </w:rPr>
        <w:t xml:space="preserve">For conodont investigation I took 31 samples from the core – between 520-295 m. To extract the fossils I dissolved the samples in acetic acid (10%) and found great number of conodonts and holothurian sclerites. The numbers of the specimens in the samples were variable but the preservation of the microfossils is excellent. Seventeen stratigraphically important conodont species were identified and detailed taxonomic description was given. At 477 m I found a new species belonging to the genera Oncodella. Due to the complexity of the conodont apparatus and the morphological immaturity of the juvenile elements, the quantitative evaluation of the conodont fauna is limited. The most frequent species were Epigondolella quadrata, E. rigoi and E. triangularis.</w:t>
      </w:r>
    </w:p>
    <w:p>
      <w:pPr>
        <w:pBdr/>
        <w:spacing w:before="240" w:after="240" w:line="240" w:lineRule="auto"/>
        <w:ind w:left="0" w:right="0"/>
        <w:jc w:val="left"/>
      </w:pPr>
      <w:r>
        <w:rPr>
          <w:color w:val="000000"/>
          <w:sz w:val="24"/>
          <w:szCs w:val="24"/>
        </w:rPr>
        <w:t xml:space="preserve">The investigated part of the borehole has not yielded any Carnian conodonts. Below this interval, at 522 m the cherty limestone changes into cherty dolomite. If the CNB is present in the borehole, it should be in the latter. In the cherty limestone between 516-376 m the three conodont zones of the lower Norian was found: the Epigondolella quadrata, the E. rigoi and the E. triangularis-Norigondolella hallstattensis zones. Between 452,5-454,7 m the lower Norian conodonts occur together with lower Rhaetian forms. In thin sections a fissure filling was recognizable that explains the co-occurence of conodonts from different ages. Norigondolella steinbergensis at 332 m and Orchardella elongata at 319 m indicate a middle Norian age.</w:t>
      </w:r>
    </w:p>
    <w:p>
      <w:pPr>
        <w:pBdr/>
        <w:spacing w:before="240" w:after="240" w:line="240" w:lineRule="auto"/>
        <w:ind w:left="0" w:right="0"/>
        <w:jc w:val="left"/>
      </w:pPr>
      <w:r>
        <w:rPr>
          <w:color w:val="000000"/>
          <w:sz w:val="24"/>
          <w:szCs w:val="24"/>
        </w:rPr>
        <w:t xml:space="preserve">Though the conodont fauna of Csővár is poorer, it shows similarities to the fauna from Italy. Difficulties in the Upper Triassic stages definition come from the low number of continuous sections and stratigraphical uncertainties of the index species. Hence, the thorough investigation of conodonts of the continuous section exposed by the Csővár borehole and the Csővár quarry is important in international point of view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203706">
    <w:multiLevelType w:val="hybridMultilevel"/>
    <w:lvl w:ilvl="0" w:tplc="663311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203706">
    <w:abstractNumId w:val="262037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59885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