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ELOD ARADI</w:t>
            </w:r>
          </w:p>
          <w:p w:rsidR="00C275A3" w:rsidRDefault="00A96AEC" w:rsidP="00C275A3">
            <w:pPr>
              <w:pStyle w:val="Hallgatokepzes"/>
            </w:pPr>
            <w:r>
              <w:t>Geologist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LEVENTE PATKO</w:t>
            </w:r>
          </w:p>
          <w:p w:rsidR="00DB4822" w:rsidRDefault="00C275A3" w:rsidP="004D7940">
            <w:pPr>
              <w:pStyle w:val="Hallgatokepzes"/>
            </w:pPr>
            <w:r>
              <w:t>Geology M.Sc.</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Szabó</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Wehrlitisation in the upper mantle beneath the Nógrád-Gömör Volcanic Field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Nógrád-Gömör Volcanic Field situated in the northern part of the Pannonian Basin, where Plio-Pleistocene alkaline basalts brought upper mantle xenoliths up to the surface. In 2011, we collected great number of ultramafic xenoliths from the central part of the region, Medves-plateau (Eresztvény, Magyarbánya) and Bábi-hill (Fülek-Rátka, Fülekkovácsi, Terbeléd), and detailed petrographic studies were carried out. As a result, beside the dominating lherzolite xenoliths, large number of wehrlite xenoliths also appeared, in which the modal proportion of clinopyroxene increased, in contrast of descending amount of ortopyroxene. These wehrlite xenoliths show very unique texture, which is characterized by irregularly shaped olivine grains hosted in clinopyroxene and vermicular spinels inclusions in clinopyroxenes.</w:t>
      </w:r>
    </w:p>
    <w:p>
      <w:pPr>
        <w:pBdr/>
        <w:spacing w:before="240" w:after="240" w:line="240" w:lineRule="auto"/>
        <w:ind w:left="0" w:right="0"/>
        <w:jc w:val="left"/>
      </w:pPr>
      <w:r>
        <w:rPr>
          <w:color w:val="000000"/>
          <w:sz w:val="24"/>
          <w:szCs w:val="24"/>
        </w:rPr>
        <w:t xml:space="preserve">According to petrographic features, ten wehrlite xenoliths have been selected from the central part of the region for a detailed study. Based on the major elements of rock forming minerals, in olivines Fe and Mn enrichment, in clinopyroxenes Ti, Al and Fe enrichment, and in spinels Fe and Ti enrichment can be observed compared to those of lherzolite xenoliths.</w:t>
      </w:r>
    </w:p>
    <w:p>
      <w:pPr>
        <w:pBdr/>
        <w:spacing w:before="240" w:after="240" w:line="240" w:lineRule="auto"/>
        <w:ind w:left="0" w:right="0"/>
        <w:jc w:val="left"/>
      </w:pPr>
      <w:r>
        <w:rPr>
          <w:color w:val="000000"/>
          <w:sz w:val="24"/>
          <w:szCs w:val="24"/>
        </w:rPr>
        <w:t xml:space="preserve">In the studied wehrlite xenoliths silicate, fluid and sulfide inclusions are also abundant. We focused on the latter ones in this thesis. The mineralogy of these multi-phase sulfides is in agreement with those usually found in the upper mantle with domination of pyrrhotite, pentlandite and chalcopyrite. However, bulk composition of the sulfides slightly differs from the lherzolite xenoliths. Sulfides in wehrlite xenoliths show higher Fe and lower Cu concentrations.</w:t>
      </w:r>
    </w:p>
    <w:p>
      <w:pPr>
        <w:pBdr/>
        <w:spacing w:before="240" w:after="240" w:line="240" w:lineRule="auto"/>
        <w:ind w:left="0" w:right="0"/>
        <w:jc w:val="left"/>
      </w:pPr>
      <w:r>
        <w:rPr>
          <w:color w:val="000000"/>
          <w:sz w:val="24"/>
          <w:szCs w:val="24"/>
        </w:rPr>
        <w:t xml:space="preserve">Based on our detailed petrographic, geochemistry of rock forming constituents and sulfide minerals, the wehrlite xenoliths are products of stealth mantle metasomatism caused by a mafic melt agent, which is differs from the host alkaline basalt.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87971">
    <w:multiLevelType w:val="hybridMultilevel"/>
    <w:lvl w:ilvl="0" w:tplc="12265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87971">
    <w:abstractNumId w:val="49987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873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