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ZSIBORÁS</w:t>
            </w:r>
          </w:p>
          <w:p w:rsidR="00C275A3" w:rsidRDefault="00A96AEC" w:rsidP="00C275A3">
            <w:pPr>
              <w:pStyle w:val="Hallgatokepzes"/>
            </w:pPr>
            <w:r>
              <w:t>Earth Sciences - Specialization in Geology</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Görög</w:t>
            </w:r>
          </w:p>
          <w:p w:rsidR="00DB4822" w:rsidRDefault="00DB4822" w:rsidP="00E11062">
            <w:pPr>
              <w:pStyle w:val="Konzulensek"/>
            </w:pPr>
            <w:r w:rsidRPr="00DB4822">
              <w:t>associate professor,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Foraminifera studies on the Lower Bajocian of Bakonycsernye, Bakony Mts,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studied the microfacies and the foraminifera content of Tűzköves-árok, Bakonycsernye, near to the classic locality of Géczy. Based on ammonites this succession could be correlate with the classic one, and it is Sonninia sowerbyi Zone in age. The aim was to give systematic description of the microfauna and evaluation of the paleoenvironment, moreover to compare it with other Bajocian assemblages.</w:t>
      </w:r>
    </w:p>
    <w:p>
      <w:pPr>
        <w:pBdr/>
        <w:spacing w:before="240" w:after="240" w:line="240" w:lineRule="auto"/>
        <w:ind w:left="0" w:right="0"/>
        <w:jc w:val="left"/>
      </w:pPr>
      <w:r>
        <w:rPr>
          <w:color w:val="000000"/>
          <w:sz w:val="24"/>
          <w:szCs w:val="24"/>
        </w:rPr>
        <w:t xml:space="preserve">Fourteen samples were collected from the 3m thick ammonitico rosso type marl. Microfacies analysis were carried out and to extract the microfossils samples were dissolved in concentrated acetic acid. The layers were poor in macrofossils: the most abundant were Bositra shells. poorly preserved foraminifers, ostracods, radiolarians. I selected 300 microfossils per a sample. 30 taxa were identified; about 21 species of 14 genera detailed taxonomical descriptions were made. The foraminifera fauna is poor and monotonous with low diversity. The most abundant genera was Spirillina (upto 90%), other frequent genera were Lenticulina, Dentalina and Nodosaria, few Vaginulina, Eoguttulina and Bullopora could have been found. Agglutinated forms were subordinated. These taxa have wide stratigraphical distribution, significant Bajocian species have not been found.</w:t>
      </w:r>
    </w:p>
    <w:p>
      <w:pPr>
        <w:pBdr/>
        <w:spacing w:before="240" w:after="240" w:line="240" w:lineRule="auto"/>
        <w:ind w:left="0" w:right="0"/>
        <w:jc w:val="left"/>
      </w:pPr>
      <w:r>
        <w:rPr>
          <w:color w:val="000000"/>
          <w:sz w:val="24"/>
          <w:szCs w:val="24"/>
        </w:rPr>
        <w:t xml:space="preserve">Based on microfacies analysis and morphogroups of foraminifera the environment of sedimentation was in the upper bathyal zone, the bottom was covered by microbial mats (building by iron bacteria) and it gradually became deeper.</w:t>
      </w:r>
    </w:p>
    <w:p>
      <w:pPr>
        <w:pBdr/>
        <w:spacing w:before="240" w:after="240" w:line="240" w:lineRule="auto"/>
        <w:ind w:left="0" w:right="0"/>
        <w:jc w:val="left"/>
      </w:pPr>
      <w:r>
        <w:rPr>
          <w:color w:val="000000"/>
          <w:sz w:val="24"/>
          <w:szCs w:val="24"/>
        </w:rPr>
        <w:t xml:space="preserve">Due to the poor record the comparison with other faunas is difficult. The foramininifera fauna of Bakonycsernye is most similar to that of Sicily. Formerly, it was the only described foraminifera fauna from the Early Bajocian of basinal environment of the Tethys Ocean. The Latre Bajocian assemblages of Som-hegy, Hungary has a significant similarity in the domination of Spirillinas in the benthic fauna. It differs in the appearance of planktonic forms, which also missing from the fauna of Hidas valley (Mecsek Mts), where lenticulinids dominated. Missing of the planktonics is due to deeper environment, wher the aragonitic shells desolved and not evolutional occasions.</w:t>
      </w:r>
    </w:p>
    <w:p>
      <w:pPr>
        <w:pBdr/>
        <w:spacing w:before="240" w:after="240" w:line="240" w:lineRule="auto"/>
        <w:ind w:left="0" w:right="0"/>
        <w:jc w:val="left"/>
      </w:pPr>
      <w:r>
        <w:rPr>
          <w:color w:val="000000"/>
          <w:sz w:val="24"/>
          <w:szCs w:val="24"/>
        </w:rPr>
        <w:t xml:space="preserve">Despite the poor and few diverse foraminifer fauna of Bakonycsernye it served important new informations about the Early Bajocian wildlife of the Tethys Basin and the depostional environment of the ammonitico rosso facies.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352072">
    <w:multiLevelType w:val="hybridMultilevel"/>
    <w:lvl w:ilvl="0" w:tplc="19097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352072">
    <w:abstractNumId w:val="1035207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87985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