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BOGNÁR</w:t>
            </w:r>
          </w:p>
          <w:p w:rsidR="00C275A3" w:rsidRDefault="00A96AEC" w:rsidP="00C275A3">
            <w:pPr>
              <w:pStyle w:val="Hallgatokepzes"/>
            </w:pPr>
            <w:r>
              <w:t>Electrical Engineering</w:t>
            </w:r>
            <w:r>
              <w:br/>
            </w:r>
            <w:r w:rsidR="00E77B23">
              <w:t>BSc, 7.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Valkai</w:t>
            </w:r>
          </w:p>
          <w:p w:rsidR="00DB4822" w:rsidRDefault="00DB4822" w:rsidP="00E11062">
            <w:pPr>
              <w:pStyle w:val="Konzulensek"/>
            </w:pPr>
            <w:r w:rsidRPr="00DB4822">
              <w:t>senior lecturer,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DMX512 Recorder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Visual and lighting technology is an indispensable part of major events. These devices are controlled through a field bus type TIA/EIA RS485, with the help of protocol DMX512. In this case a control desk is needed for the operation, which provides the DMX512 frames. In the case of smaller applications, which need fewre lighting technological devices and fixed installations, when pre-written programs run on the lighting control and there is no need for the operator to intervene, it is not economical to install a lighting desk worth even several million Forints. The problem can be solved with a microcontroller which, when fixed on the DMX512 bus, records the frames provided by the lighting controller (the movements of the reflectors, the colours and patterns) in recording mode in the given duration. After that at an optional time it takes over the role of the lighting controller in play mode and re-plays the frames. Recording is done on a suitable, exchangeable device (SD card).</w:t>
      </w:r>
    </w:p>
    <w:p>
      <w:pPr>
        <w:pBdr/>
        <w:spacing w:before="240" w:after="240" w:line="240" w:lineRule="auto"/>
        <w:ind w:left="0" w:right="0"/>
        <w:jc w:val="left"/>
      </w:pPr>
      <w:r>
        <w:rPr>
          <w:color w:val="000000"/>
          <w:sz w:val="24"/>
          <w:szCs w:val="24"/>
        </w:rPr>
        <w:t xml:space="preserve">This article introduce to the DMX512 standard and its applications. Steps of development, realization of the device, and its firmware is on he spot of this article.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91123">
    <w:multiLevelType w:val="hybridMultilevel"/>
    <w:lvl w:ilvl="0" w:tplc="57849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91123">
    <w:abstractNumId w:val="657911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0163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