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DUDÁS ANITA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Végh Anita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Palkovics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tanszékvezető,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Dísz- és termesztett cseresznye- és meggyfajták fogékonysága Prunus fajról származó Erwinia amylovora kórokozó baktériumra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tűzelhalás betegsége a világ mintegy 40 országában előfordul. A betegséget az Erwinia amylovora (Burrill) Winslow et al. baktérium okozza. A kórokozó 1955-ben Amerikából Európába került és terjedt el az egész kontinensen, 1995-ben Magyarországon is észlelték a tűzelhalás tüneteit. A baktérium a Rosaceae család közel 40 nemzetségébe tartozó 200 növényfajt képes megfertőzni, főként az almatermésűeket, dísznövényeket és vadon élő növényfajokat. Külföldi irodalmakban a kórokozó megjelenését egyre több új gazdanövényről publikálták, például a japán szilván (Prunus salicina), európai szilván (Prunus domestica), kajszin (Prunus armeniaca) és a kajszi és szilva hibridjén (Pluot®). Magyarországon is észlelték a baktériumot európai szilvafán, így a jövőben hazánkban is potenciális gazdanövényei lehetnek más Prunus fajok, kórokozó járványszerűen is felléphet.</w:t>
      </w:r>
      <w:r>
        <w:rPr>
          <w:color w:val="000000"/>
          <w:sz w:val="24"/>
          <w:szCs w:val="24"/>
        </w:rPr>
        <w:br/>
        <w:t xml:space="preserve">2011 nyarán tűzelhalásra emlékeztető tüneteket figyeltünk meg Budapesten, Óbudán házi kerti cseresznyeszilva (Prunus cerasifera) hajtásán. A fiatal hajtásra pásztorbotszerű görbület, barnuló elhalás volt jellemző. A fertőzött hajtást a Budapesti Corvinus Egyetem Növénykórtani Tanszékén vizsgáltuk tovább. A kórokozót klasszikus – tenyészbélyeg, biokémiai (API 20E) és fiziológiai tulajdonság, patogenitási teszt - és molekuláris vizsgálati módszerrel - 16S rRNS – Erwinia amylovora-ként azonosítottuk. A kórokozó azonosítása után mesterséges fertőzési vizsgálatokat végeztünk dísz- és termesztett cseresznye- és meggyfajtákon. Ezen kísérlet célja volt, hogy megvizsgáljuk a fajták virágainak- és éretlen terméseinek fogékonyságát a Prunus fajról származó Erwinia amylovora baktériumra, mivel hazánkban ilyen adatok még nem állnak rendelkezésünkre. A vizsgálati módszereket részben a külföldi, részben pedig a hazai rezisztenciakutatásban alkalmazottak közül vettük át, ahol a fertőzési skálát módosítottuk. A fajták fogékonyságának illetve ellenállóságának megállapításához a virágokon és a gyümölcsökön kialakult tüneteket vettük alapul. Megállapítottuk, hogy a vizsgált cseresznye- és meggyfajták fogékonyak a baktériumra, és eredményeink alapján bizonyítást nyert, hogy a különböző növényi szervek eltérő ellenállósággal rendelkeznek egy fajtán belül. Az ellenállóság megítéléséhez a virág rezisztenciáját tartjuk elsődlegesnek, de szükséges a hajtás- és gyümölcs fertőzések eredményeivel is kiegészíteni, megismételni, hogy végleges következtetést vonhassunk le egy fajta Erwinia amylovora kórokozó fogékonyságára/ellenállóságára.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204861">
    <w:multiLevelType w:val="hybridMultilevel"/>
    <w:lvl w:ilvl="0" w:tplc="30166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204861">
    <w:abstractNumId w:val="902048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30022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