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MÁTÉ VÉRTESY</w:t>
            </w:r>
          </w:p>
          <w:p w:rsidR="00C275A3" w:rsidRDefault="00A96AEC" w:rsidP="00C275A3">
            <w:pPr>
              <w:pStyle w:val="Hallgatokepzes"/>
            </w:pPr>
            <w:r>
              <w:t>BSc in Horticultural Engineering</w:t>
            </w:r>
            <w:r>
              <w:br/>
            </w:r>
            <w:r w:rsidR="00E77B23">
              <w:t>BSc, 7. semester</w:t>
            </w:r>
          </w:p>
          <w:p w:rsidR="00C265CE" w:rsidRPr="009E5FF1" w:rsidRDefault="00E77B23" w:rsidP="00C275A3">
            <w:pPr>
              <w:pStyle w:val="Hallgatokepzes"/>
              <w:rPr>
                <w:b/>
                <w:caps/>
              </w:rPr>
            </w:pPr>
            <w:r>
              <w:t>Corvinus University of Budapest</w:t>
            </w:r>
            <w:r w:rsidR="00C275A3">
              <w:br/>
            </w:r>
            <w:r w:rsidR="00DB4822">
              <w:t>Faculty of Horticultural Science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Assist. Prof. Dr. Magdolna Sütöri-Diószegi</w:t>
            </w:r>
          </w:p>
          <w:p w:rsidR="00DB4822" w:rsidRDefault="00DB4822" w:rsidP="00E11062">
            <w:pPr>
              <w:pStyle w:val="Konzulensek"/>
            </w:pPr>
            <w:r w:rsidRPr="00DB4822">
              <w:t>assistant professor, BCE KERTK</w:t>
            </w:r>
          </w:p>
        </w:tc>
      </w:tr>
      <w:tr w:rsidR="00DB4822" w:rsidTr="00DB4822">
        <w:tc>
          <w:tcPr>
            <w:tcW w:w="9854" w:type="dxa"/>
          </w:tcPr>
          <w:p w:rsidR="00DB4822" w:rsidRPr="00DB4822" w:rsidRDefault="00DB4822" w:rsidP="004D7940">
            <w:pPr>
              <w:pStyle w:val="Konzulensek"/>
            </w:pPr>
            <w:r w:rsidRPr="00DB4822">
              <w:t>Prof. Dr. Károly Hrotkó</w:t>
            </w:r>
          </w:p>
          <w:p w:rsidR="00DB4822" w:rsidRDefault="00DB4822" w:rsidP="00E11062">
            <w:pPr>
              <w:pStyle w:val="Konzulensek"/>
            </w:pPr>
            <w:r w:rsidRPr="00DB4822">
              <w:t>professor, Head of the Department, BCE KERTK</w:t>
            </w:r>
          </w:p>
        </w:tc>
      </w:tr>
      <w:tr w:rsidR="00DB4822" w:rsidTr="00DB4822">
        <w:tc>
          <w:tcPr>
            <w:tcW w:w="9854" w:type="dxa"/>
          </w:tcPr>
          <w:p w:rsidR="00DB4822" w:rsidRPr="00DB4822" w:rsidRDefault="00DB4822" w:rsidP="004D7940">
            <w:pPr>
              <w:pStyle w:val="Konzulensek"/>
            </w:pPr>
            <w:r w:rsidRPr="00DB4822">
              <w:t>Mihály Forrai</w:t>
            </w:r>
          </w:p>
          <w:p w:rsidR="00DB4822" w:rsidRDefault="00DB4822" w:rsidP="00E11062">
            <w:pPr>
              <w:pStyle w:val="Konzulensek"/>
            </w:pPr>
            <w:r w:rsidRPr="00DB4822">
              <w:t>PhD student, BCE KERTK</w:t>
            </w:r>
          </w:p>
        </w:tc>
      </w:tr>
      <w:tr w:rsidR="00DB4822" w:rsidTr="00DB4822">
        <w:tc>
          <w:tcPr>
            <w:tcW w:w="9854" w:type="dxa"/>
          </w:tcPr>
          <w:p w:rsidR="00DB4822" w:rsidRPr="00DB4822" w:rsidRDefault="00DB4822" w:rsidP="004D7940">
            <w:pPr>
              <w:pStyle w:val="Konzulensek"/>
            </w:pPr>
            <w:r w:rsidRPr="00DB4822">
              <w:t>Vilmos Szaller</w:t>
            </w:r>
          </w:p>
          <w:p w:rsidR="00DB4822" w:rsidRDefault="00DB4822" w:rsidP="00E11062">
            <w:pPr>
              <w:pStyle w:val="Konzulensek"/>
            </w:pPr>
            <w:r w:rsidRPr="00DB4822">
              <w:t>coordinator of tree stand development,  Főkert Nonprofit Ltd.</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monitoring of the parts of the alley in Andrássy street planted from Fraxinus excelsior and Fraxinus excelsior ’Westhof’s Glorie’ from the aspect of modifying the ambience in the city</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Due to the process of urbanization cities become more and more polluted. The purpose of our research is to present this environment particularly those factors which have influence on the vital functions of plants and the improving effect of plants to the ambience of the city. We made our research in Budapest, Hungary on the parts of the alley in Andrássy street planted from Fraxinus excelsior and Fraxinus excelsior ’Westhof’s Glorie’.</w:t>
      </w:r>
      <w:r>
        <w:rPr>
          <w:color w:val="000000"/>
          <w:sz w:val="24"/>
          <w:szCs w:val="24"/>
        </w:rPr>
        <w:br/>
        <w:t xml:space="preserve">In 2011 and 2012 we made observations on phenology and injury and we also made instrumental measurements. We saw that older trees sprout and defoliate earlier then younger ones and the heat energy emitted by the human population caused slower defoliation. Due to the atmospheric drought the major injury was noticed where solar radiation is the highest and the ground is covered with asphalt. The measurement of temperature and moisture of air showed that the improving effect of plants to the ambience is measurable in the whole area and not in distinct microclimates.</w:t>
      </w:r>
      <w:r>
        <w:rPr>
          <w:color w:val="000000"/>
          <w:sz w:val="24"/>
          <w:szCs w:val="24"/>
        </w:rPr>
        <w:br/>
        <w:t xml:space="preserve">By right of researches made with LCi device we searched connections between photosyntetic parameters. We found strong connection between stomal conductance, transpiration rate and CO</w:t>
      </w:r>
      <w:r>
        <w:rPr>
          <w:color w:val="000000"/>
          <w:position w:val="-4"/>
          <w:sz w:val="21"/>
          <w:szCs w:val="21"/>
          <w:vertAlign w:val="subscript"/>
        </w:rPr>
        <w:t xml:space="preserve">2</w:t>
      </w:r>
      <w:r>
        <w:rPr>
          <w:color w:val="000000"/>
          <w:sz w:val="24"/>
          <w:szCs w:val="24"/>
        </w:rPr>
        <w:t xml:space="preserve"> assimilation. PAR and the temperature on leaf both modified them. We perceived modification effects of environmental factors: when the weather was cloudy, the measured values decrease and on hot days in the summer stomas closed at noon. According to the measurement on the 3</w:t>
      </w:r>
      <w:r>
        <w:rPr>
          <w:color w:val="000000"/>
          <w:position w:val="4"/>
          <w:sz w:val="21"/>
          <w:szCs w:val="21"/>
          <w:vertAlign w:val="superscript"/>
        </w:rPr>
        <w:t xml:space="preserve">rd</w:t>
      </w:r>
      <w:r>
        <w:rPr>
          <w:color w:val="000000"/>
          <w:sz w:val="24"/>
          <w:szCs w:val="24"/>
        </w:rPr>
        <w:t xml:space="preserve"> of August 2011 we calculated transpiration (2790 g/m</w:t>
      </w:r>
      <w:r>
        <w:rPr>
          <w:color w:val="000000"/>
          <w:position w:val="4"/>
          <w:sz w:val="21"/>
          <w:szCs w:val="21"/>
          <w:vertAlign w:val="superscript"/>
        </w:rPr>
        <w:t xml:space="preserve">2</w:t>
      </w:r>
      <w:r>
        <w:rPr>
          <w:color w:val="000000"/>
          <w:sz w:val="24"/>
          <w:szCs w:val="24"/>
        </w:rPr>
        <w:t xml:space="preserve">) and CO</w:t>
      </w:r>
      <w:r>
        <w:rPr>
          <w:color w:val="000000"/>
          <w:position w:val="-4"/>
          <w:sz w:val="21"/>
          <w:szCs w:val="21"/>
          <w:vertAlign w:val="subscript"/>
        </w:rPr>
        <w:t xml:space="preserve">2</w:t>
      </w:r>
      <w:r>
        <w:rPr>
          <w:color w:val="000000"/>
          <w:sz w:val="24"/>
          <w:szCs w:val="24"/>
        </w:rPr>
        <w:t xml:space="preserve"> assimilation (18.95 g/m</w:t>
      </w:r>
      <w:r>
        <w:rPr>
          <w:color w:val="000000"/>
          <w:position w:val="4"/>
          <w:sz w:val="21"/>
          <w:szCs w:val="21"/>
          <w:vertAlign w:val="superscript"/>
        </w:rPr>
        <w:t xml:space="preserve">2</w:t>
      </w:r>
      <w:r>
        <w:rPr>
          <w:color w:val="000000"/>
          <w:sz w:val="24"/>
          <w:szCs w:val="24"/>
        </w:rPr>
        <w:t xml:space="preserve">) between 6 AM and 8 PM. The vaporization of 2790 g of water needs 6.85 MJ energy. Studying the development of foliage with AccuPAR device showed that the leaf area index was 3.5 in August but it was lower in September because of the unfavourable influences of the environment in the city.</w:t>
      </w:r>
      <w:r>
        <w:rPr>
          <w:color w:val="000000"/>
          <w:sz w:val="24"/>
          <w:szCs w:val="24"/>
        </w:rPr>
        <w:br/>
        <w:t xml:space="preserve">Based on our results we suggest continuing application of water permeable cladding, shrub fence under the trees (a good way to solve the soil against pollution from the road) and planting Fraxinus excelsior and Fraxinus excelsior ’Westhof’s Glorie’ as urban trees. According to our experiences plants significantly improve the ambience of the city but the living conditions for trees are not optimal at all.</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8709248">
    <w:multiLevelType w:val="hybridMultilevel"/>
    <w:lvl w:ilvl="0" w:tplc="4338004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8709248">
    <w:abstractNumId w:val="3870924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9856491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