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ZITA BALINT</w:t>
            </w:r>
          </w:p>
          <w:p w:rsidR="00C275A3" w:rsidRDefault="00A96AEC" w:rsidP="00C275A3">
            <w:pPr>
              <w:pStyle w:val="Hallgatokepzes"/>
            </w:pPr>
            <w:r>
              <w:t>Earth Science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Székely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Areomorphometric studies in Nanedi Valles region, Mars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Morphological study of Mars became recently a primary research field.</w:t>
      </w:r>
      <w:r>
        <w:rPr>
          <w:color w:val="000000"/>
          <w:sz w:val="24"/>
          <w:szCs w:val="24"/>
        </w:rPr>
        <w:br/>
        <w:t xml:space="preserve">However, since there is no possibility yet to gather field evidence</w:t>
      </w:r>
      <w:r>
        <w:rPr>
          <w:color w:val="000000"/>
          <w:sz w:val="24"/>
          <w:szCs w:val="24"/>
        </w:rPr>
        <w:br/>
        <w:t xml:space="preserve">on the surface, we have to rely on remotely sensed data.</w:t>
      </w:r>
      <w:r>
        <w:rPr>
          <w:color w:val="000000"/>
          <w:sz w:val="24"/>
          <w:szCs w:val="24"/>
        </w:rPr>
        <w:br/>
        <w:t xml:space="preserve">Thus, in my project I used the digital elevation models (DTMs) derived from HRSC high-resolution stereo</w:t>
      </w:r>
      <w:r>
        <w:rPr>
          <w:color w:val="000000"/>
          <w:sz w:val="24"/>
          <w:szCs w:val="24"/>
        </w:rPr>
        <w:br/>
        <w:t xml:space="preserve">color camera images for the Nanedi Valles (which is my study area),</w:t>
      </w:r>
      <w:r>
        <w:rPr>
          <w:color w:val="000000"/>
          <w:sz w:val="24"/>
          <w:szCs w:val="24"/>
        </w:rPr>
        <w:br/>
        <w:t xml:space="preserve">more specifically the local slope histograms computed based on such DTMs.</w:t>
      </w:r>
      <w:r>
        <w:rPr>
          <w:color w:val="000000"/>
          <w:sz w:val="24"/>
          <w:szCs w:val="24"/>
        </w:rPr>
        <w:br/>
        <w:t xml:space="preserve">My goal is to outline the different morphological units based on</w:t>
      </w:r>
      <w:r>
        <w:rPr>
          <w:color w:val="000000"/>
          <w:sz w:val="24"/>
          <w:szCs w:val="24"/>
        </w:rPr>
        <w:br/>
        <w:t xml:space="preserve">the separation of the different characteristics of slope histograms. To this end,</w:t>
      </w:r>
      <w:r>
        <w:rPr>
          <w:color w:val="000000"/>
          <w:sz w:val="24"/>
          <w:szCs w:val="24"/>
        </w:rPr>
        <w:br/>
        <w:t xml:space="preserve">I created a program code that allows the slope histograms</w:t>
      </w:r>
      <w:r>
        <w:rPr>
          <w:color w:val="000000"/>
          <w:sz w:val="24"/>
          <w:szCs w:val="24"/>
        </w:rPr>
        <w:br/>
        <w:t xml:space="preserve">to be shown as points visualizing the mode amplitude, skewness and standard deviation</w:t>
      </w:r>
      <w:r>
        <w:rPr>
          <w:color w:val="000000"/>
          <w:sz w:val="24"/>
          <w:szCs w:val="24"/>
        </w:rPr>
        <w:br/>
        <w:t xml:space="preserve">of the distribution as RGB-(red, green, blue)-coloured pixels.</w:t>
      </w:r>
      <w:r>
        <w:rPr>
          <w:color w:val="000000"/>
          <w:sz w:val="24"/>
          <w:szCs w:val="24"/>
        </w:rPr>
        <w:br/>
        <w:t xml:space="preserve">The result is a colour image, so that the different colours represent very</w:t>
      </w:r>
      <w:r>
        <w:rPr>
          <w:color w:val="000000"/>
          <w:sz w:val="24"/>
          <w:szCs w:val="24"/>
        </w:rPr>
        <w:br/>
        <w:t xml:space="preserve">different slope histograms.</w:t>
      </w:r>
      <w:r>
        <w:rPr>
          <w:color w:val="000000"/>
          <w:sz w:val="24"/>
          <w:szCs w:val="24"/>
        </w:rPr>
        <w:br/>
        <w:t xml:space="preserve">The individual morphological types, regions (for example,</w:t>
      </w:r>
      <w:r>
        <w:rPr>
          <w:color w:val="000000"/>
          <w:sz w:val="24"/>
          <w:szCs w:val="24"/>
        </w:rPr>
        <w:br/>
        <w:t xml:space="preserve">the valleys, in some cases, river bed and valley sides,</w:t>
      </w:r>
      <w:r>
        <w:rPr>
          <w:color w:val="000000"/>
          <w:sz w:val="24"/>
          <w:szCs w:val="24"/>
        </w:rPr>
        <w:br/>
        <w:t xml:space="preserve">and the crater rim) are clearly distinguished from the</w:t>
      </w:r>
      <w:r>
        <w:rPr>
          <w:color w:val="000000"/>
          <w:sz w:val="24"/>
          <w:szCs w:val="24"/>
        </w:rPr>
        <w:br/>
        <w:t xml:space="preserve">surrounding plateau-like, low-relief areas.</w:t>
      </w:r>
      <w:r>
        <w:rPr>
          <w:color w:val="000000"/>
          <w:sz w:val="24"/>
          <w:szCs w:val="24"/>
        </w:rPr>
        <w:br/>
        <w:t xml:space="preserve">This approach is also applicable for the aforementioned individual channels (colours),</w:t>
      </w:r>
      <w:r>
        <w:rPr>
          <w:color w:val="000000"/>
          <w:sz w:val="24"/>
          <w:szCs w:val="24"/>
        </w:rPr>
        <w:br/>
        <w:t xml:space="preserve">because the spatial changes in some cases are also visible,</w:t>
      </w:r>
      <w:r>
        <w:rPr>
          <w:color w:val="000000"/>
          <w:sz w:val="24"/>
          <w:szCs w:val="24"/>
        </w:rPr>
        <w:br/>
        <w:t xml:space="preserve">certain parameters have characteristic spatial trends, e.g.,</w:t>
      </w:r>
      <w:r>
        <w:rPr>
          <w:color w:val="000000"/>
          <w:sz w:val="24"/>
          <w:szCs w:val="24"/>
        </w:rPr>
        <w:br/>
        <w:t xml:space="preserve">in the case of skewness the sides of the vallis a remarkably apparent.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31032">
    <w:multiLevelType w:val="hybridMultilevel"/>
    <w:lvl w:ilvl="0" w:tplc="47090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31032">
    <w:abstractNumId w:val="828310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5428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