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VARGA</w:t>
            </w:r>
          </w:p>
          <w:p w:rsidR="00C275A3" w:rsidRDefault="00A96AEC" w:rsidP="00C275A3">
            <w:pPr>
              <w:pStyle w:val="Hallgatokepzes"/>
            </w:pPr>
            <w:r>
              <w:t>Materials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Németh Sóvágó, PhD.</w:t>
            </w:r>
          </w:p>
          <w:p w:rsidR="00DB4822" w:rsidRDefault="00DB4822" w:rsidP="00E11062">
            <w:pPr>
              <w:pStyle w:val="Konzulensek"/>
            </w:pPr>
            <w:r w:rsidRPr="00DB4822">
              <w:t>associate professor, ME MAK</w:t>
            </w:r>
          </w:p>
        </w:tc>
      </w:tr>
      <w:tr w:rsidR="00DB4822" w:rsidTr="00DB4822">
        <w:tc>
          <w:tcPr>
            <w:tcW w:w="9854" w:type="dxa"/>
          </w:tcPr>
          <w:p w:rsidR="00DB4822" w:rsidRPr="00DB4822" w:rsidRDefault="00DB4822" w:rsidP="004D7940">
            <w:pPr>
              <w:pStyle w:val="Konzulensek"/>
            </w:pPr>
            <w:r w:rsidRPr="00DB4822">
              <w:t>János Kerezsi</w:t>
            </w:r>
          </w:p>
          <w:p w:rsidR="00DB4822" w:rsidRDefault="00DB4822" w:rsidP="00E11062">
            <w:pPr>
              <w:pStyle w:val="Konzulensek"/>
            </w:pPr>
            <w:r w:rsidRPr="00DB4822">
              <w:t>Process Super Intendent,  Tisza Chemical Group Public Limited Company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temperature-dependence of naphtha's density taking into consideration the component composition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Feedstocks of the steam cracking olefin production technology in presence of steam are decomposed into lower carbon-numbered hydrocarbon-components with radical mechanism at high temperature in the furnaces. The primary goal of the production is producing ethylene and propylene. The quantity of produced main products and their product-compositional ratio are influenced by several parameters over the operating ones (for example reaction time, temperature, furnace geometry, etc.). The main part of the feedstocks is arrived from the Refineries to the Steam Crackers. From these products the naphtha is used in largest quantities with variable density and component-composition within a certain range. It is rather important to know the feedstock quality for achieving the optimal product rate. In the petrochemical industry the density is one of the most common used macroscopic physical properties for the quality control and it is measured routinely in the Plants’ Laboratories. However in the industrial practice the seasonal temperature-dependence of naphtha’s density in pipes and tanks isn’t taken into consideration.</w:t>
      </w:r>
      <w:r>
        <w:rPr>
          <w:color w:val="000000"/>
          <w:sz w:val="24"/>
          <w:szCs w:val="24"/>
        </w:rPr>
        <w:br/>
        <w:t xml:space="preserve">In connection to these important facts my TDK work contains naphtha’s sources, qualitative properties and qualitative examination methods of it. Furthermore my TDK give details about my measurings’ results of three different kind density measuring in case of the available 21 pieces naphtha samples. From these samples I determined the temperature-dependence of their density, between 15 and 40°C and based on this relation I created an empirical formula for the temperature-dependence of naphtha’s density. It can be helpful in the future for the account of the exact naphtha quantity. On further investigation I analyzed the naphtha samples’ component-composition and its influence to the density. With this purpose I examined the above-mentioned samples with gas-chromatographic measuring analysis. After the interpretation of the chromatograms I determined the correlation between the naphtha’s component composition and its density.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09793">
    <w:multiLevelType w:val="hybridMultilevel"/>
    <w:lvl w:ilvl="0" w:tplc="58659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09793">
    <w:abstractNumId w:val="385097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1911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