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NAGY</w:t>
            </w:r>
          </w:p>
          <w:p w:rsidR="00C275A3" w:rsidRDefault="00A96AEC" w:rsidP="00C275A3">
            <w:pPr>
              <w:pStyle w:val="Hallgatokepzes"/>
            </w:pPr>
            <w:r>
              <w:t>Materials Engineering MSc - Heat Treatment Specialization</w:t>
            </w:r>
            <w:r>
              <w:br/>
            </w:r>
            <w:r w:rsidR="00E77B23">
              <w:t>MSc, 2. semester</w:t>
            </w:r>
          </w:p>
          <w:p w:rsidR="00C265CE" w:rsidRPr="009E5FF1" w:rsidRDefault="00E77B23" w:rsidP="00C275A3">
            <w:pPr>
              <w:pStyle w:val="Hallgatokepzes"/>
              <w:rPr>
                <w:b/>
                <w:caps/>
              </w:rPr>
            </w:pPr>
            <w:r>
              <w:t>University of Miskolc</w:t>
            </w:r>
            <w:r w:rsidR="00C275A3">
              <w:br/>
            </w:r>
            <w:r w:rsidR="00DB4822">
              <w:t>Faculty of Materials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Yves Fautrelle</w:t>
            </w:r>
          </w:p>
          <w:p w:rsidR="00DB4822" w:rsidRDefault="00DB4822" w:rsidP="00E11062">
            <w:pPr>
              <w:pStyle w:val="Konzulensek"/>
            </w:pPr>
            <w:r w:rsidRPr="00DB4822">
              <w:t>professor,  SIMAP-EPM laboratory, Grenoble, France</w:t>
            </w:r>
          </w:p>
        </w:tc>
      </w:tr>
      <w:tr w:rsidR="00DB4822" w:rsidTr="00DB4822">
        <w:tc>
          <w:tcPr>
            <w:tcW w:w="9854" w:type="dxa"/>
          </w:tcPr>
          <w:p w:rsidR="00DB4822" w:rsidRPr="00DB4822" w:rsidRDefault="00DB4822" w:rsidP="004D7940">
            <w:pPr>
              <w:pStyle w:val="Konzulensek"/>
            </w:pPr>
            <w:r w:rsidRPr="00DB4822">
              <w:t>Dr. Arnold Rónaföldi</w:t>
            </w:r>
          </w:p>
          <w:p w:rsidR="00DB4822" w:rsidRDefault="00DB4822" w:rsidP="00E11062">
            <w:pPr>
              <w:pStyle w:val="Konzulensek"/>
            </w:pPr>
            <w:r w:rsidRPr="00DB4822">
              <w:t>Research fellow,  HAS-MU Materials Science Reasearch Group</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Comparison of 2D k-ε and 3D LES turbulence models via numerical simulation of magnetically stirred liquid Ga-In alloy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During the solidification of metals and alloys there are flows inside, strongly affecting the solidified structure and due to that, the physical, thermal, electric, etc. properties. These flows are quite complex, and it is difficult to investigate them in industrial conditions. Therefore the HAS-MU Materials Science Research Group built a crystallizer equipped with MHD (magnetohydrodinamic) stirrer. With the help of this equipment the effect of the melt flow on the crystallization can be investigated on a cylindrical sample. The simplified system helps to understand the effects of the more complex flows.</w:t>
      </w:r>
      <w:r>
        <w:rPr>
          <w:color w:val="000000"/>
          <w:sz w:val="24"/>
          <w:szCs w:val="24"/>
        </w:rPr>
        <w:br/>
        <w:t xml:space="preserve">The numerical simulation of the turbulence on a fairly accurate level is a big challenge. Several numerical solutions were developed like the RANS k-ε (Reynolds Averaged Naviuer-Stokes k-ε) or the LES (Large Eddy Simulation). The k-epsilon adds the average velocities and the fluctuations and counts the current velocities, the turbulence kinetic energy (k) and the turbulent dissipation rate (ε). The LES severs the flow field into two parts – according to a constant, to small and large scales of the turbulence. The large scale is computed directly, while the small scale is simulated with Subgrid Scale (SGS) model.</w:t>
      </w:r>
      <w:r>
        <w:rPr>
          <w:color w:val="000000"/>
          <w:sz w:val="24"/>
          <w:szCs w:val="24"/>
        </w:rPr>
        <w:br/>
        <w:t xml:space="preserve">The current thesis runs on the comparison of the results of the RANS k-ε and the LES models, via the simulation of the flow flied in the experimental crystallizer equipment with 75,5%Ga-24,5%In molten alloy. The alloy was ideal for the real experiment, because it is molten on room temperature. The comparison of the measured and simulated results helped to validate the results of the simulations.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087528">
    <w:multiLevelType w:val="hybridMultilevel"/>
    <w:lvl w:ilvl="0" w:tplc="496707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087528">
    <w:abstractNumId w:val="620875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81117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