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KOPPÁNY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Macsinka Klára Phd</w:t>
            </w:r>
          </w:p>
          <w:p w:rsidR="00DB4822" w:rsidRDefault="00DB4822" w:rsidP="00E11062">
            <w:pPr>
              <w:pStyle w:val="Konzulensek"/>
            </w:pPr>
            <w:r w:rsidRPr="00DB4822">
              <w:t>docens,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Szedlmajer László</w:t>
            </w:r>
          </w:p>
          <w:p w:rsidR="00DB4822" w:rsidRDefault="00DB4822" w:rsidP="00E11062">
            <w:pPr>
              <w:pStyle w:val="Konzulensek"/>
            </w:pPr>
            <w:r w:rsidRPr="00DB4822">
              <w:t>Vezérigazgató-helyettes,  BKV Zrt. Autóbusz- és Trolibusz Üzemigazgatóság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villamos helye a városi közlekedésben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tárgya: "A közúti vasút szerepe a városi közlekedésben."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indok, amiért ezt a témát választottam, kettős. A vasutakhoz való vonzódásom már gyermekkoromban kialakult, világ életemben érdekesnek tartottam a kerekek sínen való haladását. 3-4 éves koromtól rendszeresen ki kellett járni a vasútállomásra – ha állt ott vonat, ha nem.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Később, tanulmányaim folyamán egyik fő érdeklődési köröm a városi közlekedés lett, főleg a nagyvárosok közösségi közlekedése, annak összetettségével és bonyolultságával.</w:t>
      </w:r>
      <w:r>
        <w:rPr>
          <w:color w:val="000000"/>
          <w:sz w:val="24"/>
          <w:szCs w:val="24"/>
        </w:rPr>
        <w:br/>
        <w:t xml:space="preserve">Ezen belül a közúti vasutakra - ismertebb nevükön a villamosokra -, mint a környezettudatos közösségi közlekedést lehetővé tevő és egyben megtestesítő járművekre tekintek.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szembeállítsa a közúti buszközlekedést a kötöttpályás, illetve elektromos árammal közlekedő járművekkel (pl. trolibuszok) és bemutassa a különbséget a fenti ágazatok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Célom, hogy a tanulmány a városi vasutak és az elektromos árammal hajtott járművek létfontosságát igazolja.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229385">
    <w:multiLevelType w:val="hybridMultilevel"/>
    <w:lvl w:ilvl="0" w:tplc="34978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229385">
    <w:abstractNumId w:val="51229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271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