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CSORDÁS ÉVA</w:t>
            </w:r>
          </w:p>
          <w:p w:rsidR="00C275A3" w:rsidRDefault="00A96AEC" w:rsidP="00C275A3">
            <w:pPr>
              <w:pStyle w:val="Hallgatokepzes"/>
            </w:pPr>
            <w:r>
              <w:t>Építész</w:t>
            </w:r>
            <w:r>
              <w:br/>
            </w:r>
            <w:r w:rsidR="00E77B23">
              <w:t>BSc, 9. félév</w:t>
            </w:r>
          </w:p>
          <w:p w:rsidR="00C265CE" w:rsidRPr="009E5FF1" w:rsidRDefault="00E77B23" w:rsidP="00C275A3">
            <w:pPr>
              <w:pStyle w:val="Hallgatokepzes"/>
              <w:rPr>
                <w:b/>
                <w:caps/>
              </w:rPr>
            </w:pPr>
            <w:r>
              <w:t>Szent István Egyetem</w:t>
            </w:r>
            <w:r w:rsidR="00C275A3">
              <w:br/>
            </w:r>
            <w:r w:rsidR="00DB4822">
              <w:t>Ybl Miklós Építéstudományi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Markó Balázs Dla</w:t>
            </w:r>
          </w:p>
          <w:p w:rsidR="00DB4822" w:rsidRDefault="00DB4822" w:rsidP="00E11062">
            <w:pPr>
              <w:pStyle w:val="Konzulensek"/>
            </w:pPr>
            <w:r w:rsidRPr="00DB4822">
              <w:t>egyetemi docens,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Kristályszerkezet dinamikája egy plasztika kontextusában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természetben megjelenő struktúrákat, formákat az emberiség már a kezdetektől fogva másolja, ellesi, újraértelmezi. Számos szerkezeti újítás, formaképzés származtatható a természetből. Gondoljunk csak az aranymetszésre, a méhsejt-szerkezetekre vagy a csigavonalra.</w:t>
      </w:r>
      <w:r>
        <w:rPr>
          <w:color w:val="000000"/>
          <w:sz w:val="24"/>
          <w:szCs w:val="24"/>
        </w:rPr>
        <w:br/>
        <w:t xml:space="preserve">A kristályok molekuláris szintjén valamilyen törvényszerű, illetve szimmetrikus térrácsban helyezkednek el az alkotórészek, ebből következően kifejlődésük is felismerhető szabályossággal rendelkezik. Azaz a kristály belső szerkezetének rendezettsége a kristály külalakjában is megnyilvánul. A kristály külalakjának törvényszerűségeit a szimmetria alapján jellemezhetjük. A szimmetria jelenlétét fedési műveletek segítségével észlelhetjük. Ugyanakkor első ránézésre, kívülről, egy hegyi kristály úgy tűnhet puszta randomitás műve. Azonban alaposabban megvizsgálva rájövünk, hogy „önmagukat összerakó” koplex szerkezetekről van szó, melyben dinamikusan változó bonyolult ritmusba szerveződésről beszélhetünk. Kristálylapok, élek, csúcsok és dőlésszögek valamilyen szabály szerint periódikusan ismétlődnek.</w:t>
      </w:r>
      <w:r>
        <w:rPr>
          <w:color w:val="000000"/>
          <w:sz w:val="24"/>
          <w:szCs w:val="24"/>
        </w:rPr>
        <w:br/>
        <w:t xml:space="preserve">Dolgozatom során kisplasztikákon keresztül szeretném bemutatni, hogy ezt a szerkezetet stilizálva, hogy lehet megalkotni. Illetve a végtermékeket, hogyan lehet alkalmazni az építészetben, belső terekben.</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drawing>
          <wp:inline distT="0" distB="0" distL="0" distR="0">
            <wp:extent cx="5572800" cy="1591200"/>
            <wp:docPr id="23202235" name="name150f3c00177d06" descr="imgtmp_23233_hu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23233_hu_1.gif"/>
                    <pic:cNvPicPr/>
                  </pic:nvPicPr>
                  <pic:blipFill>
                    <a:blip r:embed="rId150f3c00177cc8" cstate="print"/>
                    <a:stretch>
                      <a:fillRect/>
                    </a:stretch>
                  </pic:blipFill>
                  <pic:spPr>
                    <a:xfrm>
                      <a:off x="0" y="0"/>
                      <a:ext cx="5572800" cy="15912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883361">
    <w:multiLevelType w:val="hybridMultilevel"/>
    <w:lvl w:ilvl="0" w:tplc="477254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883361">
    <w:abstractNumId w:val="58883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426160" Type="http://schemas.openxmlformats.org/officeDocument/2006/relationships/numbering" Target="numbering.xml"/><Relationship Id="rId150f3c00177cc8" Type="http://schemas.openxmlformats.org/officeDocument/2006/relationships/image" Target="media/imgrId150f3c00177cc8.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