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ZSOFIA SZLAMKA</w:t>
            </w:r>
          </w:p>
          <w:p w:rsidR="00C275A3" w:rsidRDefault="00A96AEC" w:rsidP="00C275A3">
            <w:pPr>
              <w:pStyle w:val="Hallgatokepzes"/>
            </w:pPr>
            <w:r>
              <w:t>Media and communication studies</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Gyorgy Csepeli</w:t>
            </w:r>
          </w:p>
          <w:p w:rsidR="00DB4822" w:rsidRDefault="00DB4822" w:rsidP="00E11062">
            <w:pPr>
              <w:pStyle w:val="Konzulensek"/>
            </w:pPr>
            <w:r w:rsidRPr="00DB4822">
              <w:t>professor ,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Media and eating disorders. Pro-anorexic communities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Pro-anorexia has been emerged while Internet spread around he world, researchers registered the first pro-ana site in Hungary in 2002. Communities formed on pro-ana-sites are collecting members online who keep the rules of a certain eating disorder- which does not mean that they must be really eating disorderes-, which for the most part is anorexia nervosa. Forums on these sites are important for the organisation of the group, they set up objectives such as dieting, fasting, they set up online hierarchy and promote the individual to build up his or her special identity which connect him or her to the community.This paper try to find a solution to the problem through an analysis of the structure, the features and the functions of eating disordered online groups. The examination leads to the separation of pro-anorexics from eating disorders. Thus pro-anorexia becomes a new category of pathological personnaliy.</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642979">
    <w:multiLevelType w:val="hybridMultilevel"/>
    <w:lvl w:ilvl="0" w:tplc="297920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642979">
    <w:abstractNumId w:val="576429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108822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