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ZSOLT ECKENSBERGER</w:t>
            </w:r>
          </w:p>
          <w:p w:rsidR="00C275A3" w:rsidRDefault="00A96AEC" w:rsidP="00C275A3">
            <w:pPr>
              <w:pStyle w:val="Hallgatokepzes"/>
            </w:pPr>
            <w:r>
              <w:t>Social pedagogy</w:t>
            </w:r>
            <w:r>
              <w:br/>
            </w:r>
            <w:r w:rsidR="00E77B23">
              <w:t>BSc, 5. semester</w:t>
            </w:r>
          </w:p>
          <w:p w:rsidR="00C265CE" w:rsidRPr="009E5FF1" w:rsidRDefault="00E77B23" w:rsidP="00C275A3">
            <w:pPr>
              <w:pStyle w:val="Hallgatokepzes"/>
              <w:rPr>
                <w:b/>
                <w:caps/>
              </w:rPr>
            </w:pPr>
            <w:r>
              <w:t>Apor Vilmos Catholic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Flaskár</w:t>
            </w:r>
          </w:p>
          <w:p w:rsidR="00DB4822" w:rsidRDefault="00DB4822" w:rsidP="00E11062">
            <w:pPr>
              <w:pStyle w:val="Konzulensek"/>
            </w:pPr>
            <w:r w:rsidRPr="00DB4822">
              <w:t>professor's assistant,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Large Families in Szentendre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Large Families in Szentendre</w:t>
      </w:r>
      <w:r>
        <w:rPr>
          <w:color w:val="000000"/>
          <w:sz w:val="24"/>
          <w:szCs w:val="24"/>
        </w:rPr>
        <w:br/>
        <w:t xml:space="preserve">BRS 235</w:t>
      </w:r>
    </w:p>
    <w:p>
      <w:pPr>
        <w:widowControl w:val="on"/>
        <w:pBdr/>
        <w:spacing w:before="240" w:after="240" w:line="240" w:lineRule="auto"/>
        <w:ind w:left="0" w:right="0"/>
        <w:jc w:val="left"/>
      </w:pPr>
      <w:r>
        <w:rPr>
          <w:color w:val="000000"/>
          <w:sz w:val="24"/>
          <w:szCs w:val="24"/>
        </w:rPr>
        <w:t xml:space="preserve">In my paper I shall be examining the socially endangered position of the large family unit. In my opinion, large families living in Szentendre are supported by local civilian organizations, ecclesiastical institutions and friends because state social political provision does not always give the relevant answers to particular problems.</w:t>
      </w:r>
      <w:r>
        <w:rPr>
          <w:color w:val="000000"/>
          <w:sz w:val="24"/>
          <w:szCs w:val="24"/>
        </w:rPr>
        <w:br/>
        <w:t xml:space="preserve">In my paper I intend to inroduce how The Szentendre Large Family Association, a civilian organization, is able to help families who have undertaken the responsibilty of a lot of children.</w:t>
      </w:r>
      <w:r>
        <w:rPr>
          <w:color w:val="000000"/>
          <w:sz w:val="24"/>
          <w:szCs w:val="24"/>
        </w:rPr>
        <w:br/>
        <w:t xml:space="preserve">Is there a connection between the nursery catchment area and the help given by one's circle of friends? Which district has the greatest need for social support?</w:t>
      </w:r>
      <w:r>
        <w:rPr>
          <w:color w:val="000000"/>
          <w:sz w:val="24"/>
          <w:szCs w:val="24"/>
        </w:rPr>
        <w:br/>
        <w:t xml:space="preserve">During my research I looked at 105 questionaires. My questionaire consisted of 10 both open and closed questions. As a sample, I chose the unlikely choice and moreover where I could rely on easily obtainable individuals. Based on the results of my research I can ascertain that of those people questioned, a large family means having stable securitty,love and hapiness.People living in a large family are able to fill up and consume from these sources time and again in periods of hardship.Unexpected situations are quickly resolved with mutually solutions and help.</w:t>
      </w:r>
      <w:r>
        <w:rPr>
          <w:color w:val="000000"/>
          <w:sz w:val="24"/>
          <w:szCs w:val="24"/>
        </w:rPr>
        <w:br/>
        <w:t xml:space="preserve">My research verified my hypothesis that children from large families attending Szentendre nurseries are not greatly disadvantaged due to any limited finances, provided that the family members, especially the parents, love each other and them and try everything in their power to support them.</w:t>
      </w:r>
      <w:r>
        <w:rPr>
          <w:color w:val="000000"/>
          <w:sz w:val="24"/>
          <w:szCs w:val="24"/>
        </w:rPr>
        <w:br/>
        <w:t xml:space="preserve">My hypothesis which claimed that families obtained clothes and toys from friends, the Church and civilian organizations was proven. As such, having more children does not mean a disproportionate burden on their behalf.</w:t>
      </w:r>
      <w:r>
        <w:rPr>
          <w:color w:val="000000"/>
          <w:sz w:val="24"/>
          <w:szCs w:val="24"/>
        </w:rPr>
        <w:br/>
        <w:t xml:space="preserve">I can establish that according to my findings there is a direct connection between religion and having a high number of children in the circle of large families whose children attend Szentendre nurseries and créches.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31163">
    <w:multiLevelType w:val="hybridMultilevel"/>
    <w:lvl w:ilvl="0" w:tplc="91856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31163">
    <w:abstractNumId w:val="81531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022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