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KÖVÉR BALÁZS</w:t>
            </w:r>
          </w:p>
          <w:p w:rsidR="00C275A3" w:rsidRDefault="00A96AEC" w:rsidP="00C275A3">
            <w:pPr>
              <w:pStyle w:val="Hallgatokepzes"/>
            </w:pPr>
            <w:r>
              <w:t>Buddhista tanító szak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A Tan Kapuja Buddhista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Szathmári Botond</w:t>
            </w:r>
          </w:p>
          <w:p w:rsidR="00DB4822" w:rsidRDefault="00DB4822" w:rsidP="00E11062">
            <w:pPr>
              <w:pStyle w:val="Konzulensek"/>
            </w:pPr>
            <w:r w:rsidRPr="00DB4822">
              <w:t>főikolai adjunktus, TKBF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vándorló táltos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Dolgozatom, amint az a címéből is kiderül, a magyar táltos hiedelemkört kívánja vizsgálat tárgyává tenni. A témában ez úton az általam vizsgált irodalmak szerint, a burját és az altai sámánizmus jelenségével foglalkozom, pontosabban magára a sámánra és a köré helyeződött hiedelem vizsgálatára irányul a figyelmem. A téma egy hosszabbra tervezett munka kisebb részeként kíván itt és most betekintést engedni az általam vizsgált táltos hiedelemvilággal kapcsolatosan.</w:t>
      </w:r>
      <w:r>
        <w:rPr>
          <w:color w:val="000000"/>
          <w:sz w:val="24"/>
          <w:szCs w:val="24"/>
        </w:rPr>
        <w:br/>
        <w:t xml:space="preserve">A témával való foglalkozásom elindítója Diószegi Vilmos munkássága, ami azt hiszem, rajtam kívül is méltán teljes joggal nyűgözheti le a téma iránt érdeklődő közönséget. Továbbá a magyar tudományos életben erről a témáról íródott irodalom egyaránt inspiráltak ennek a munkának az elkezdésére - amellyel még ennél is részletesebben, és sokkal nagyobb dimenzióban szeretnék további munkám során foglalkozni.</w:t>
      </w:r>
      <w:r>
        <w:rPr>
          <w:color w:val="000000"/>
          <w:sz w:val="24"/>
          <w:szCs w:val="24"/>
        </w:rPr>
        <w:br/>
        <w:t xml:space="preserve">Munkássága tehát ösztönzően hatott eddigi érdeklődésemre a téma iránt, hiszen szakdolgozatomat is ebben a témában írtam. Abban azonban az obi-ugor népek, az osztjákok, és a vogulok hiedelemvilágának összevetésére tettem egy kísérletet a táltos hiedelemmel. Továbbá már szakdolgozatomban is foglalkoztatott a sámánizmus problematikájának kérdése, és már annak megírása során is próbáltam egy általam felvázolt kisebb vallásfilozófiai kitekintést tenni. Ezt ebben a dolgozatomban is igyekeztem tovább fejleszteni, és részletesebben bemutatni azokat a különbségeket, amelyek például megkülönböztethetik a sámánizmust a világvallások olyan szigorúan, precízen beágyazott sajátságos érték-, és ítéletrendszereitől. Próbáltam egy sajátos nézetet felvázolni ebben a témában. Úgy gondolom, ezen nézőpont egyre részletesebbé válása által jobban megismerhetem a sámánizmust, mint jelenséget, és ezáltal mélyebben megérthetővé válik a magyarság egykori filozófiai értékrendszere.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34065">
    <w:multiLevelType w:val="hybridMultilevel"/>
    <w:lvl w:ilvl="0" w:tplc="28953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34065">
    <w:abstractNumId w:val="83534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66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