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BÉKI ORSOLYA</w:t>
            </w:r>
          </w:p>
          <w:p w:rsidR="00C275A3" w:rsidRDefault="00A96AEC" w:rsidP="00C275A3">
            <w:pPr>
              <w:pStyle w:val="Hallgatokepzes"/>
            </w:pPr>
            <w:r>
              <w:t>Szociológia</w:t>
            </w:r>
            <w:r>
              <w:br/>
            </w:r>
            <w:r w:rsidR="00E77B23">
              <w:t>MA, 11.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Balog Iván</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serdülőkori gyermekvállalás lehetséges okai egy cigánytelepen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Miközben a többségi társadalom nőtagjai napjainkban átlagosan 28 évesen vállalnak először gyermeket, a roma nőkkel esetén ugyanez az érték 7-8 évvel kevesebb.</w:t>
      </w:r>
    </w:p>
    <w:p>
      <w:pPr>
        <w:pBdr/>
        <w:spacing w:before="240" w:after="240" w:line="240" w:lineRule="auto"/>
        <w:ind w:left="0" w:right="0"/>
        <w:jc w:val="left"/>
      </w:pPr>
      <w:r>
        <w:rPr>
          <w:color w:val="000000"/>
          <w:sz w:val="24"/>
          <w:szCs w:val="24"/>
        </w:rPr>
        <w:t xml:space="preserve">Az anyaság bekövetkezésének eltolódása jórészt annak tudható be, hogy leginkább a közép és felsőfokú végzettségű nők a rendszerváltás óta állásukat féltve nehezen tudják család és karrier terveiket összeegyeztetni, így egyre később és egyre kevesebb gyermeket vállalnak.</w:t>
      </w:r>
    </w:p>
    <w:p>
      <w:pPr>
        <w:pBdr/>
        <w:spacing w:before="240" w:after="240" w:line="240" w:lineRule="auto"/>
        <w:ind w:left="0" w:right="0"/>
        <w:jc w:val="left"/>
      </w:pPr>
      <w:r>
        <w:rPr>
          <w:color w:val="000000"/>
          <w:sz w:val="24"/>
          <w:szCs w:val="24"/>
        </w:rPr>
        <w:t xml:space="preserve">A mélyszegénységben élő társadalmi rétegek számára azonban ez a kérdésfeltevés irreális, hiszen az őket sújtó tartós munkanélküliség okán életükben ez a fajta választási kényszer fel sem merül.</w:t>
      </w:r>
    </w:p>
    <w:p>
      <w:pPr>
        <w:pBdr/>
        <w:spacing w:before="240" w:after="240" w:line="240" w:lineRule="auto"/>
        <w:ind w:left="0" w:right="0"/>
        <w:jc w:val="left"/>
      </w:pPr>
      <w:r>
        <w:rPr>
          <w:color w:val="000000"/>
          <w:sz w:val="24"/>
          <w:szCs w:val="24"/>
        </w:rPr>
        <w:t xml:space="preserve">Tudjuk, hogy a rossz szociális helyzetben lévő, szegény családok általában korábban és több gyermeket vállalnak, de e tekintetben meghatározó tényező a roma származás is.</w:t>
      </w:r>
    </w:p>
    <w:p>
      <w:pPr>
        <w:pBdr/>
        <w:spacing w:before="240" w:after="240" w:line="240" w:lineRule="auto"/>
        <w:ind w:left="0" w:right="0"/>
        <w:jc w:val="left"/>
      </w:pPr>
      <w:r>
        <w:rPr>
          <w:color w:val="000000"/>
          <w:sz w:val="24"/>
          <w:szCs w:val="24"/>
        </w:rPr>
        <w:t xml:space="preserve">A szakirodalomban különböző, olykor egymásnak ellentmondó magyarázatok merülnek fel a tekintetben, hogy miért magas a tinédzserkorban gyermeket vállaló nők körében a romák aránya.</w:t>
      </w:r>
    </w:p>
    <w:p>
      <w:pPr>
        <w:pBdr/>
        <w:spacing w:before="240" w:after="240" w:line="240" w:lineRule="auto"/>
        <w:ind w:left="0" w:right="0"/>
        <w:jc w:val="left"/>
      </w:pPr>
      <w:r>
        <w:rPr>
          <w:color w:val="000000"/>
          <w:sz w:val="24"/>
          <w:szCs w:val="24"/>
        </w:rPr>
        <w:t xml:space="preserve">Dolgozatomban egyfajta társadalmi magyarázat mellett érvelek. A kirekesztettség, szegregáció, szegénység és az ezzel együtt járó egészen más életforma hatására az egyén életében a többségi társadalom számára elérhető sikerességi útvonalak jóval korlátozottabbak. Ezért választják az önmegvalósítás egyetlen viszonylag biztosan elérhető módját, az anyaságot már egészen fiatal korban. Másrészt egyes esetekben egyéni sajátosságok is meghatározhatják a fiatalkori gyermekvállalást, mint például az iskolai sikerek motivációja, fogamzásgátlási módszerek ismerete és alkalmazása, az abortuszhoz való hozzáállás.</w:t>
      </w:r>
    </w:p>
    <w:p>
      <w:pPr>
        <w:pBdr/>
        <w:spacing w:before="240" w:after="240" w:line="240" w:lineRule="auto"/>
        <w:ind w:left="0" w:right="0"/>
        <w:jc w:val="left"/>
      </w:pPr>
      <w:r>
        <w:rPr>
          <w:color w:val="000000"/>
          <w:sz w:val="24"/>
          <w:szCs w:val="24"/>
        </w:rPr>
        <w:t xml:space="preserve">Egy szegény/cigánytelep tinédzserkorú lányait szólaltatom meg mélyinterjúk formájában a fiatalkori gyermekvállalás lehetséges magyarázatai után kutatva, hogy élethelyzetüket részletesen megismerve érvelhessek álláspontom mellett, és hogy életszerű, valós magyarázatokat kapjak arra, hogy milyen lehetőségeik adódnak az életben az önbecsülés elérésére, és kilábalni a nyomorból, amiben felnőttek.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44155">
    <w:multiLevelType w:val="hybridMultilevel"/>
    <w:lvl w:ilvl="0" w:tplc="20963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44155">
    <w:abstractNumId w:val="48944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983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