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GALAMBOS ÉVA</w:t>
            </w:r>
          </w:p>
          <w:p w:rsidR="00C275A3" w:rsidRDefault="00A96AEC" w:rsidP="00C275A3">
            <w:pPr>
              <w:pStyle w:val="Hallgatokepzes"/>
            </w:pPr>
            <w:r>
              <w:t>Menedzsment- és marketing stratégia az Európai Unió szervezeti és területi rendszerében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Wekerle Sándor Üzleti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Fáyné Dr. Péter Emese</w:t>
            </w:r>
          </w:p>
          <w:p w:rsidR="00DB4822" w:rsidRDefault="00DB4822" w:rsidP="00E11062">
            <w:pPr>
              <w:pStyle w:val="Konzulensek"/>
            </w:pPr>
            <w:r w:rsidRPr="00DB4822">
              <w:t>Szakvezető, WSUF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Wekerle Sándor életútjának és kora gazdasági életének bemutatása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19-edik század végéről és a 20-dik század elejéről szerzett tömérdek információ és adat megmutatta, hogy Magyarország a századforduló hajnalán egy csodálatos hely volt, ahol a gazdasági és társadalmi fejlődés egyaránt virágzott: munkalehetőség, beruházási kedv, kultúra és demokrácia. Irigylésre méltó évek voltak ezek.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Wekerle három csodája valóra vált, és bizonyíték arra, hogy bár a reformok fájdalmasak, megvalósításuk mégsem megvalósíthatatlan.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04413">
    <w:multiLevelType w:val="hybridMultilevel"/>
    <w:lvl w:ilvl="0" w:tplc="49692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04413">
    <w:abstractNumId w:val="576044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1660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