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KISFALUDI-BAK ZSOMBOR</w:t>
            </w:r>
          </w:p>
          <w:p w:rsidR="00C275A3" w:rsidRDefault="00A96AEC" w:rsidP="00C275A3">
            <w:pPr>
              <w:pStyle w:val="Hallgatokepzes"/>
            </w:pPr>
            <w:r>
              <w:t>Civil, ipari és mezőgazdasági épületek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Kolozsvári Műszaki Egyetem</w:t>
            </w:r>
            <w:r w:rsidR="00C275A3">
              <w:br/>
            </w:r>
            <w:r w:rsidR="00DB4822">
              <w:t>Építőmérnöki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SZENYES SZILÁRD</w:t>
            </w:r>
          </w:p>
          <w:p w:rsidR="00DB4822" w:rsidRDefault="00C275A3" w:rsidP="004D7940">
            <w:pPr>
              <w:pStyle w:val="Hallgatokepzes"/>
            </w:pPr>
            <w:r>
              <w:t>Civil, ipari és mezőgazdasági épületek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Kolozsvári Műszaki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Moga Ligia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dr. Ing.,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Környezetkímélő házak szalmából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környezetkímélő házak egyre nagyobb népszerűségnek örvendenek, mivel természetes anyagokból</w:t>
      </w:r>
      <w:r>
        <w:rPr>
          <w:color w:val="000000"/>
          <w:sz w:val="24"/>
          <w:szCs w:val="24"/>
        </w:rPr>
        <w:br/>
        <w:t xml:space="preserve">épülnek (helyi, lehetőleg megújuló forrásokat használva), kissebb energia igénnyel rendelkeznek mint a</w:t>
      </w:r>
      <w:r>
        <w:rPr>
          <w:color w:val="000000"/>
          <w:sz w:val="24"/>
          <w:szCs w:val="24"/>
        </w:rPr>
        <w:br/>
        <w:t xml:space="preserve">megszokott építmények és ezáltal kevésbé terhelik a környezetet. A szalmabálák építőanyagként egy nagyon</w:t>
      </w:r>
      <w:r>
        <w:rPr>
          <w:color w:val="000000"/>
          <w:sz w:val="24"/>
          <w:szCs w:val="24"/>
        </w:rPr>
        <w:br/>
        <w:t xml:space="preserve">jó hőszigetelő jellemzőkkel felruházott olcsó változatot jelentenek, mely szinte bárhol rendelkezésre áll. A</w:t>
      </w:r>
      <w:r>
        <w:rPr>
          <w:color w:val="000000"/>
          <w:sz w:val="24"/>
          <w:szCs w:val="24"/>
        </w:rPr>
        <w:br/>
        <w:t xml:space="preserve">szalmabálákon végzett laboratóriumi tesztelések által meg lettek állapítva a mechanikai és hőtechnikai</w:t>
      </w:r>
      <w:r>
        <w:rPr>
          <w:color w:val="000000"/>
          <w:sz w:val="24"/>
          <w:szCs w:val="24"/>
        </w:rPr>
        <w:br/>
        <w:t xml:space="preserve">jellemzőik, ami lehetővé tette, hogy különböző alkalmazási változatokat javasoljunk a lakóházak építésében.</w:t>
      </w:r>
      <w:r>
        <w:rPr>
          <w:color w:val="000000"/>
          <w:sz w:val="24"/>
          <w:szCs w:val="24"/>
        </w:rPr>
        <w:br/>
        <w:t xml:space="preserve">Külön köszönet illeti Dr. MOGA Ligia tanársegédet az önzetlen segítségért, illetve a „Collegium Talentum”</w:t>
      </w:r>
      <w:r>
        <w:rPr>
          <w:color w:val="000000"/>
          <w:sz w:val="24"/>
          <w:szCs w:val="24"/>
        </w:rPr>
        <w:br/>
        <w:t xml:space="preserve">intézetet az anyagi támogatásért.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13434">
    <w:multiLevelType w:val="hybridMultilevel"/>
    <w:lvl w:ilvl="0" w:tplc="17386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13434">
    <w:abstractNumId w:val="754134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683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