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BÓZSITY</w:t>
            </w:r>
          </w:p>
          <w:p w:rsidR="00C275A3" w:rsidRDefault="00A96AEC" w:rsidP="00C275A3">
            <w:pPr>
              <w:pStyle w:val="Hallgatokepzes"/>
            </w:pPr>
            <w:r>
              <w:t>pharmacist</w:t>
            </w:r>
            <w:r>
              <w:br/>
            </w:r>
            <w:r w:rsidR="00E77B23">
              <w:t>Unified, 10. semester</w:t>
            </w:r>
          </w:p>
          <w:p w:rsidR="00C265CE" w:rsidRPr="009E5FF1" w:rsidRDefault="00E77B23" w:rsidP="00C275A3">
            <w:pPr>
              <w:pStyle w:val="Hallgatokepzes"/>
              <w:rPr>
                <w:b/>
                <w:caps/>
              </w:rPr>
            </w:pPr>
            <w:r>
              <w:t>University of Szeged</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Renáta Minorics PhD.</w:t>
            </w:r>
          </w:p>
          <w:p w:rsidR="00DB4822" w:rsidRDefault="00DB4822" w:rsidP="00E11062">
            <w:pPr>
              <w:pStyle w:val="Konzulensek"/>
            </w:pPr>
            <w:r w:rsidRPr="00DB4822">
              <w:t>  professor’s assistant, SZTE GYTK</w:t>
            </w:r>
          </w:p>
        </w:tc>
      </w:tr>
      <w:tr w:rsidR="00DB4822" w:rsidTr="00DB4822">
        <w:tc>
          <w:tcPr>
            <w:tcW w:w="9854" w:type="dxa"/>
          </w:tcPr>
          <w:p w:rsidR="00DB4822" w:rsidRPr="00DB4822" w:rsidRDefault="00DB4822" w:rsidP="004D7940">
            <w:pPr>
              <w:pStyle w:val="Konzulensek"/>
            </w:pPr>
            <w:r w:rsidRPr="00DB4822">
              <w:t>István Zupkó PhD.</w:t>
            </w:r>
          </w:p>
          <w:p w:rsidR="00DB4822" w:rsidRDefault="00DB4822" w:rsidP="00E11062">
            <w:pPr>
              <w:pStyle w:val="Konzulensek"/>
            </w:pPr>
            <w:r w:rsidRPr="00DB4822">
              <w:t>  associate professor,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Antiproliferative mechanism of action of D-homoestrone on HeLa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Our previous experiments proved that, despite of the cell proliferation-inducing effect of estogens the D-ring modified D-homoestrone exerts antiprolifderative effect on HeLa cells (IC</w:t>
      </w:r>
      <w:r>
        <w:rPr>
          <w:color w:val="000000"/>
          <w:position w:val="-4"/>
          <w:sz w:val="21"/>
          <w:szCs w:val="21"/>
          <w:vertAlign w:val="subscript"/>
        </w:rPr>
        <w:t xml:space="preserve">50</w:t>
      </w:r>
      <w:r>
        <w:rPr>
          <w:color w:val="000000"/>
          <w:sz w:val="24"/>
          <w:szCs w:val="24"/>
        </w:rPr>
        <w:t xml:space="preserve">=5.5µM). Under our experimental circumstances its potency was comparable to, while its tumor selectivity exceeded that of cisplatin. Its apoptosis-inducing effect preceded by cell cycle blockade in G2/M phase was demonstrated. Our aims were to identify the mechanism of programmed cell death and to reveal alterations during G2/M transition induced by D-homoestrone. Additionally, the influence of our test compound on the process of tubulin-microtubule system was planned to be analyzed.</w:t>
      </w:r>
    </w:p>
    <w:p>
      <w:pPr>
        <w:widowControl w:val="on"/>
        <w:pBdr/>
        <w:spacing w:before="240" w:after="240" w:line="240" w:lineRule="auto"/>
        <w:ind w:left="0" w:right="0"/>
        <w:jc w:val="left"/>
      </w:pPr>
      <w:r>
        <w:rPr>
          <w:color w:val="000000"/>
          <w:sz w:val="24"/>
          <w:szCs w:val="24"/>
        </w:rPr>
        <w:t xml:space="preserve">Methods: To verify the apoptotic pathway induced by D-homoestrone the alteration of caspase-3 and -9 activities was measured using colorimetric assays. Transcriptional activity of genes encoding regulatory proteins of G2/M transition (CDK-1, cyclin B1, cyclin B2, cdc25b, ChK1, ChK2, ATM, ATR, p53 and p21) was detected. After reverse transcription mRNA was amplified by polymerase chain reaction and then it was visualized using gel electrophoresis. Expression of active and inactive form of stathmin, the microtubule depolymerizing protein, was demonstrated using western blot technique. Direct inhibitory effect of our test compound on microtubule formation was measured with the help of tubulin polymerization assay.</w:t>
      </w:r>
    </w:p>
    <w:p>
      <w:pPr>
        <w:widowControl w:val="on"/>
        <w:pBdr/>
        <w:spacing w:before="240" w:after="240" w:line="240" w:lineRule="auto"/>
        <w:ind w:left="0" w:right="0"/>
        <w:jc w:val="left"/>
      </w:pPr>
      <w:r>
        <w:rPr>
          <w:color w:val="000000"/>
          <w:sz w:val="24"/>
          <w:szCs w:val="24"/>
        </w:rPr>
        <w:t xml:space="preserve">Results: D-homoestrone increased significantly the activity of caspase-3 and -9, the latter is the major iniciator enzyme of intrinsic apoptotic pathway. The mRNA expression of proteins regulating G2/M transition, except for CDK1, was significantly decreased by our molecule compared to nontreated, control samples. After 48 hours incubation, a significant reduction in protein expression of inactive stathmin was observed. The rate of tubulin polymerization was not affected by our test compound, even in high concentration.</w:t>
      </w:r>
    </w:p>
    <w:p>
      <w:pPr>
        <w:widowControl w:val="on"/>
        <w:pBdr/>
        <w:spacing w:before="240" w:after="240" w:line="240" w:lineRule="auto"/>
        <w:ind w:left="0" w:right="0"/>
        <w:jc w:val="left"/>
      </w:pPr>
      <w:r>
        <w:rPr>
          <w:color w:val="000000"/>
          <w:sz w:val="24"/>
          <w:szCs w:val="24"/>
        </w:rPr>
        <w:t xml:space="preserve">Conclusion: These results led to the conclusion that D-homoestrone exerts functional loss of G2/M checkpoint and as a consequence the balance between tubulin polymerization and microtubule degradation ceases, so cells are not able to enter into mitosis. As a final outcome of action the mitochondrial pathway of apoptosis is activated.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15811">
    <w:multiLevelType w:val="hybridMultilevel"/>
    <w:lvl w:ilvl="0" w:tplc="39818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15811">
    <w:abstractNumId w:val="56515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892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