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KUSTÁN PÉTER</w:t>
            </w:r>
          </w:p>
          <w:p w:rsidR="00C275A3" w:rsidRDefault="00A96AEC" w:rsidP="00C275A3">
            <w:pPr>
              <w:pStyle w:val="Hallgatokepzes"/>
            </w:pPr>
            <w:r>
              <w:t>általános orvos</w:t>
            </w:r>
            <w:r>
              <w:br/>
            </w:r>
            <w:r w:rsidR="00E77B23">
              <w:t>Osztatlan, 9.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KÖVÉR ANNA</w:t>
            </w:r>
          </w:p>
          <w:p w:rsidR="00DB4822" w:rsidRDefault="00C275A3" w:rsidP="004D7940">
            <w:pPr>
              <w:pStyle w:val="Hallgatokepzes"/>
            </w:pPr>
            <w:r>
              <w:t>általános orvos</w:t>
            </w:r>
            <w:r w:rsidR="00A96AEC">
              <w:br/>
              <w:t>Osztatlan, 9.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Általános Orvostudományi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SZIRMAY BALÁZS GÁBOR</w:t>
            </w:r>
          </w:p>
          <w:p w:rsidR="00C275A3" w:rsidRDefault="00A96AEC" w:rsidP="00C275A3">
            <w:pPr>
              <w:pStyle w:val="Hallgatokepzes"/>
            </w:pPr>
            <w:r>
              <w:t>általános orvos</w:t>
            </w:r>
            <w:r>
              <w:br/>
            </w:r>
            <w:r w:rsidR="00E77B23">
              <w:t>Osztatlan, 9.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Ludány Andrea</w:t>
            </w:r>
          </w:p>
          <w:p w:rsidR="00DB4822" w:rsidRDefault="00DB4822" w:rsidP="00E11062">
            <w:pPr>
              <w:pStyle w:val="Konzulensek"/>
            </w:pPr>
            <w:r w:rsidRPr="00DB4822">
              <w:t>egyetemi tanár, PTE ÁOK</w:t>
            </w:r>
          </w:p>
        </w:tc>
      </w:tr>
      <w:tr w:rsidR="00DB4822" w:rsidTr="00DB4822">
        <w:tc>
          <w:tcPr>
            <w:tcW w:w="9854" w:type="dxa"/>
          </w:tcPr>
          <w:p w:rsidR="00DB4822" w:rsidRPr="00DB4822" w:rsidRDefault="00DB4822" w:rsidP="004D7940">
            <w:pPr>
              <w:pStyle w:val="Konzulensek"/>
            </w:pPr>
            <w:r w:rsidRPr="00DB4822">
              <w:t>Dr. Kőszegi Tamás</w:t>
            </w:r>
          </w:p>
          <w:p w:rsidR="00DB4822" w:rsidRDefault="00DB4822" w:rsidP="00E11062">
            <w:pPr>
              <w:pStyle w:val="Konzulensek"/>
            </w:pPr>
            <w:r w:rsidRPr="00DB4822">
              <w:t>egyetemi docens,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Módszer a vizelet és könny orosomucoid vizsgálatára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orosomucoid (α-1 acid glikoprotein, AGP) a rutin laboratóriumi diagnosztikában ismert akut fázis szérumfehérje. Kémiailag a lipocalin protein család tagja, savrezisztens. Molekulatömege 43kDa. Egészséges egyének vizeletében és könnyében is kimutatták, azonban kórtani és labordiagnosztikai hasznosulása ezen mintáknál alig ismert. Jelen előadásunkban arról kívánunk beszámolni, hogy egy érzékeny módszer kidolgozásával lehetőséget nyissunk vizelet és könnyminták AGP vizsgálatára. Továbbá célunk volt a vizelet és könnyvizsgálatok információs értékét is meghatározni különböző gyulladásos állapotokban.</w:t>
      </w:r>
    </w:p>
    <w:p>
      <w:pPr>
        <w:widowControl w:val="on"/>
        <w:pBdr/>
        <w:spacing w:before="240" w:after="240" w:line="240" w:lineRule="auto"/>
        <w:ind w:left="0" w:right="0"/>
        <w:jc w:val="left"/>
      </w:pPr>
      <w:r>
        <w:rPr>
          <w:color w:val="000000"/>
          <w:sz w:val="24"/>
          <w:szCs w:val="24"/>
        </w:rPr>
        <w:t xml:space="preserve">Anyag és módszer: A betegminták egyrészt a PTE KK II. sz. Belgyógyászati Klinika gasztroenterológiai szakrendeléséről (Crohn betegek), másrészt az Aneszteziológiai és Intenzív Terápiás Intézet szeptikus betegeitől származtak. Kontrollként egyetemi hallgatók és laboratóriumi munkatársak szerepeltek. A szérum és vizelet mintákat (alkalmanként a könnyet is) egyénenként azonos időpontban nyertük. A szérum AGP-t automata immunturbidimetriával direkt mértük. A vizelet és könnyminták AGP tartalmának méréséhez azonos fehérje mennyiségeket analizálva Western blot technikát dolgoztunk ki. Az értékelést ECL detektálással, belső standarddal, mennyiségileg végeztük. Az érzékenyített módszer validitásának ellenőrzésére az ismert AGP tartalmú szérumokból nyert savas extraktumok szolgáltak.</w:t>
      </w:r>
    </w:p>
    <w:p>
      <w:pPr>
        <w:widowControl w:val="on"/>
        <w:pBdr/>
        <w:spacing w:before="240" w:after="240" w:line="240" w:lineRule="auto"/>
        <w:ind w:left="0" w:right="0"/>
        <w:jc w:val="left"/>
      </w:pPr>
      <w:r>
        <w:rPr>
          <w:color w:val="000000"/>
          <w:sz w:val="24"/>
          <w:szCs w:val="24"/>
        </w:rPr>
        <w:t xml:space="preserve">Eredmények: Szoros korrelációt találtunk a szérum savas extraktumok ECL értékei és az automatával direkt mért szérum AGP értékek (r</w:t>
      </w:r>
      <w:r>
        <w:rPr>
          <w:color w:val="000000"/>
          <w:position w:val="4"/>
          <w:sz w:val="21"/>
          <w:szCs w:val="21"/>
          <w:vertAlign w:val="superscript"/>
        </w:rPr>
        <w:t xml:space="preserve">2</w:t>
      </w:r>
      <w:r>
        <w:rPr>
          <w:color w:val="000000"/>
          <w:sz w:val="24"/>
          <w:szCs w:val="24"/>
        </w:rPr>
        <w:t xml:space="preserve">=0,76) között. Crohn betegek vizeletmintáiban az AGP emelkedése nagyobb volt, mint a szérumban (4 és &lt;2), míg könnymintáikban az AGP emelkedése sokszorosnak (7-8-szoros) mutatkozott a kontrollokhoz képest. A szeptikus betegek vizelet AGP értékei átlagosan 15-20-szoros emelkedést mutattak összefüggésben a betegség súlyosságával.</w:t>
      </w:r>
    </w:p>
    <w:p>
      <w:pPr>
        <w:widowControl w:val="on"/>
        <w:pBdr/>
        <w:spacing w:before="240" w:after="240" w:line="240" w:lineRule="auto"/>
        <w:ind w:left="0" w:right="0"/>
        <w:jc w:val="left"/>
      </w:pPr>
      <w:r>
        <w:rPr>
          <w:color w:val="000000"/>
          <w:sz w:val="24"/>
          <w:szCs w:val="24"/>
        </w:rPr>
        <w:t xml:space="preserve">Következtetés: Megállapítottuk, hogy módszerünk megfelelően érzékeny. A vizelet (és könny) orosomucoid egyértelmű információs értékkel rendelkezik az általunk vizsgált kórállapotokban. Kívánatos lenne egy sorozatvizsgálatra alkalmas diagnosztikum gyártók általi kidolgozása.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72934">
    <w:multiLevelType w:val="hybridMultilevel"/>
    <w:lvl w:ilvl="0" w:tplc="98881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72934">
    <w:abstractNumId w:val="13372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932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