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UGOR EMESE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 Berki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glukokortikoid kezelés hatása természetes és indukált regulatórikus T-sejtekre egérmodellben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regulatórikus T-sejtek (Treg) és a glukokortikoid hormonok (GC) kulcsfontosságú tényezői az immunválasz szabályozásának és a perifériás tolerancia fenntartásának. A klinikumban széleskörűen alkalmaznak különböző betegségek kezelésében GC-analógokat (pl.: Dexamethason – DX) gyulladáscsökkentő és immunoszuppresszív aktivitásuk, limfocita apoptózist indukáló képességük miatt, mégis keveset tudunk a Treg sejtekre gyakorolt hatásaikról. Munkánk célja a perifériás és centrális nyirokszervekben a szupresszor Treg sejtek arányának meghatározása, in vivo GC kezelés hatásának vizsgálata a Treg sejtek összetételére és a glukokortikoid receptor (GCR) expresszió változásának követése volt.</w:t>
      </w:r>
      <w:r>
        <w:rPr>
          <w:color w:val="000000"/>
          <w:sz w:val="24"/>
          <w:szCs w:val="24"/>
        </w:rPr>
        <w:br/>
        <w:t xml:space="preserve">Módszerek: Kísérletinkben 4-6 hetes Balb/c egereket oltottunk 20 mg/kg DX-al intraperitoneálisan. 1-4 nap után az állatok timuszából, mezenteriális és perifériás nyirokcsomóiból, lépéből és Peyer plakkokból sejteket izoláltunk, majd kombinált sejtfelszíni (anti-CD4; anti-CD25) és intracelluláris (anti-FoxP3; anti-Helios; anti-GCR) jelölést követően áramlási citometriával azonosítottuk a természetes (CD4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CD25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FoxP3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Helios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és indukált (CD4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CD25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FoxP3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Helios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Treg sejteket.</w:t>
      </w:r>
      <w:r>
        <w:rPr>
          <w:color w:val="000000"/>
          <w:sz w:val="24"/>
          <w:szCs w:val="24"/>
        </w:rPr>
        <w:br/>
        <w:t xml:space="preserve">Eredmények: A kontroll állatok tímuszában a legalacsonyabb a Treg sejtek aránya, de kezelés hatására ez szignifikánsan emelkedik (p&lt;0,01) az abszolút Treg szám változása nélkül, és közben a GCR up-regulatióját okozza. Ez a tímuszban jelen lévő legalacsonyabb GCR expressziójú, és GC kezelésre legérzékenyebb kettős pozitív sejtek pusztulásával magyarázható. A tímuszban a legmagasabb a természetes Treg sejtek (tTreg) aránya az összes Treg (CD4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CD25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FoxP3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sejten belül, kezelés hatására pedig tovább emelkedik. Perifériás nyirokszervekben sokkal magasabb a Treg-ek aránya, ezen belül a tTreg-ek aránya pedig alacsonyabb, mint a tímuszban, de kezelés hatására ezek nem változnak, illetve GCR down-regulácót tapasztaltunk.</w:t>
      </w:r>
      <w:r>
        <w:rPr>
          <w:color w:val="000000"/>
          <w:sz w:val="24"/>
          <w:szCs w:val="24"/>
        </w:rPr>
        <w:br/>
        <w:t xml:space="preserve">Következtetés: Kísérleteink alapján elmondható, hogy a Treg-ek rezisztensek a GC kezelés indukálta apoptózisra. Perifériás nyirokszervekben tTreg-ek mellett indukált Treg-ek is előfordulnak, és ezek feltételezhetően másképp reagálnak szteroid expozícióra.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96749">
    <w:multiLevelType w:val="hybridMultilevel"/>
    <w:lvl w:ilvl="0" w:tplc="96345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96749">
    <w:abstractNumId w:val="60196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955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