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ZSIBORÁS CSABA</w:t>
            </w:r>
          </w:p>
          <w:p w:rsidR="00C275A3" w:rsidRDefault="00A96AEC" w:rsidP="00C275A3">
            <w:pPr>
              <w:pStyle w:val="Hallgatokepzes"/>
            </w:pPr>
            <w:r>
              <w:t>Általános Orvostudományi Szak</w:t>
            </w:r>
            <w:r>
              <w:br/>
            </w:r>
            <w:r w:rsidR="00E77B23">
              <w:t>Osztatlan, 7. félév</w:t>
            </w:r>
          </w:p>
          <w:p w:rsidR="00C265CE" w:rsidRPr="009E5FF1" w:rsidRDefault="00E77B23" w:rsidP="00C275A3">
            <w:pPr>
              <w:pStyle w:val="Hallgatokepzes"/>
              <w:rPr>
                <w:b/>
                <w:caps/>
              </w:rPr>
            </w:pPr>
            <w:r>
              <w:t>Pécsi Tudományegyetem</w:t>
            </w:r>
            <w:r w:rsidR="00C275A3">
              <w:br/>
            </w:r>
            <w:r w:rsidR="00DB4822">
              <w:t>Általános Orvostudományi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Garami András</w:t>
            </w:r>
          </w:p>
          <w:p w:rsidR="00DB4822" w:rsidRDefault="00DB4822" w:rsidP="00E11062">
            <w:pPr>
              <w:pStyle w:val="Konzulensek"/>
            </w:pPr>
            <w:r w:rsidRPr="00DB4822">
              <w:t>egyetemi adjunktus, PTE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életkorfüggő elhízás kialakulása egerekben: a tranziens receptor potenciál vanilloid-1 (TRPV1) ioncsatorna protektív szerepe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Bevezetés: Korábbi tanulmányainkból ismert, hogy a tranziens receptor potenciál vanilloid-1 (TRPV1) ioncsatornától genetikusan megfosztott (génkiütött, KO) egerek testtömege az életkor előrehaladtával lényegesen meghaladja vad típusú társaikét. Tisztázatlan maradt azonban az, hogy a testtömeg-szabályozásban fontos szerepet játszó effektorok (anyagcsere, lokomotoros aktivitás, maghőmérséklet) hogyan változnak az életkor függvényében.</w:t>
      </w:r>
    </w:p>
    <w:p>
      <w:pPr>
        <w:widowControl w:val="on"/>
        <w:pBdr/>
        <w:spacing w:before="240" w:after="240" w:line="240" w:lineRule="auto"/>
        <w:ind w:left="0" w:right="0"/>
        <w:jc w:val="left"/>
      </w:pPr>
      <w:r>
        <w:rPr>
          <w:color w:val="000000"/>
          <w:sz w:val="24"/>
          <w:szCs w:val="24"/>
        </w:rPr>
        <w:t xml:space="preserve">Módszerek: Kísérleteinkben 3, valamint 12 hónapos hím TRPV1 KO és vad típusú egereket használtunk. Heti rendszerességel mértük az egerek testtömegét. Mozgásukban részlegesen korlátozott állatokban colonba helyezett termoelem segítségével mértük azok nyugalmi maghőmérsékletét, továbbá szabadon mozgó állatokban telemetriás rendszerben regisztráltuk lokomotoros aktivitásuk és maghőmérsékletük élettani napszaki ritmusainak változásait.</w:t>
      </w:r>
    </w:p>
    <w:p>
      <w:pPr>
        <w:widowControl w:val="on"/>
        <w:pBdr/>
        <w:spacing w:before="240" w:after="240" w:line="240" w:lineRule="auto"/>
        <w:ind w:left="0" w:right="0"/>
        <w:jc w:val="left"/>
      </w:pPr>
      <w:r>
        <w:rPr>
          <w:color w:val="000000"/>
          <w:sz w:val="24"/>
          <w:szCs w:val="24"/>
        </w:rPr>
        <w:t xml:space="preserve">Eredmények: Az egerek vizsgálata során a korábban leírtaknak megfelelően azt találtuk, hogy míg fiatal korban nem mutatkozott számottevő különbség a TRPV1 KO és vad típusú egerek testtömege között, addig az életkor előrehaladtával a KO egerek testtömege szignifikánsan magasabbnak bizonyult vad típusú társaikénál: 12 hónapos egerek esetén ˃10%-os (p˂0,05) különbséget mértünk. Megfigyeltük továbbá azt is, hogy a TRPV1 KO egerek nyugalmi maghőmérséklete mind 3 hónapos nappal (36,1±0,1 vs. 36,5±0,1°C; éjszaka 35,9±0,2 vs. 36,3±0,2°C), mind pedig 12 hónapos korcsoportban (nappal 35,1±0,3 vs. 36,3±0,4°C; éjszaka 35,8±0,3 vs. 36,6±0,1°C) alacsonyabb volt a kontrollokénál.</w:t>
      </w:r>
    </w:p>
    <w:p>
      <w:pPr>
        <w:widowControl w:val="on"/>
        <w:pBdr/>
        <w:spacing w:before="240" w:after="240" w:line="240" w:lineRule="auto"/>
        <w:ind w:left="0" w:right="0"/>
        <w:jc w:val="left"/>
      </w:pPr>
      <w:r>
        <w:rPr>
          <w:color w:val="000000"/>
          <w:sz w:val="24"/>
          <w:szCs w:val="24"/>
        </w:rPr>
        <w:t xml:space="preserve">Következtetés: Eredményeink megerősítik a TRPV1 ioncsatorna testtömeg-szabályozásban betöltött szerepét. Az életkor előrehaladtával TRPV1 ioncsatornák hiányában elhízás alakul ki, amely legalábbis részben az állatok csökkent nyugalmi maghőmérsékletével (anyagcseréjével) magyarázható. Mindent összevetve elmondhatjuk, hogy a TRPV1 ioncsatorna jelenléte szükséges a nyugalmi anyagcsere – hosszabb távon pedig a testtömeg – normál értékének fenntartásához.</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707204">
    <w:multiLevelType w:val="hybridMultilevel"/>
    <w:lvl w:ilvl="0" w:tplc="711710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707204">
    <w:abstractNumId w:val="3770720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4836299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