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KITTI CSÓKA</w:t>
            </w:r>
          </w:p>
          <w:p w:rsidR="00C275A3" w:rsidRDefault="00A96AEC" w:rsidP="00C275A3">
            <w:pPr>
              <w:pStyle w:val="Hallgatokepzes"/>
            </w:pPr>
            <w:r>
              <w:t>Pharmaceutical</w:t>
            </w:r>
            <w:r>
              <w:br/>
            </w:r>
            <w:r w:rsidR="00E77B23">
              <w:t>Unified, 9.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Ágnes Farkas</w:t>
            </w:r>
          </w:p>
          <w:p w:rsidR="00DB4822" w:rsidRDefault="00DB4822" w:rsidP="00E11062">
            <w:pPr>
              <w:pStyle w:val="Konzulensek"/>
            </w:pPr>
            <w:r w:rsidRPr="00DB4822">
              <w:t> assistant professor,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Assessment of the antimicrobial and antioxidant activity of some honeys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Honey (Mel) is a natural product prepared by honeybees (Apis mellifera) from floral nectar and other plant saps, being official in the 8th edition of the Hungarian Pharmacopoeia (Ph. Hg. VIII.). Honey is increasingly being used in the management of infected wounds: honey dressings create a sterile environment around the wound, thereby enhancing wound healing. The antioxidant activity of honey, which is mainly due to its flavonoid content, can be exploited in the adjuvant therapy of cardiovascular disorders. The aim of the present work was to evaluate the antimicrobial effect of five different types of honey, as well as to determine their total phenolic content, which shows strong correlation with the antioxidant capacity.</w:t>
      </w:r>
      <w:r>
        <w:rPr>
          <w:color w:val="000000"/>
          <w:sz w:val="24"/>
          <w:szCs w:val="24"/>
        </w:rPr>
        <w:br/>
        <w:t xml:space="preserve">Methods: The antibacterial activity of acacia, chestnut, pine, honeydew and multifloral honeys from various years was tested on Staphylococcus aureus with the agar well diffusion assay. Besides its high osmolarity and acidic pH, the hydrogen peroxide content of honey largely contributes to its antibacterial effect. Therefore, various dilutions (0.5-3.0%) of hydrogen peroxide were used as positive control. The outcome of each experiment was evaluated as the zone of inhibition (mm). Total phenolic content (mg/kg) was measured according to Ph. Hg. VIII. with a spectrophotometric method, on the basis of which the expected antioxidant activity was determined.</w:t>
      </w:r>
      <w:r>
        <w:rPr>
          <w:color w:val="000000"/>
          <w:sz w:val="24"/>
          <w:szCs w:val="24"/>
        </w:rPr>
        <w:br/>
        <w:t xml:space="preserve">Results: The 50% honey solutions inhibited the proliferation of S. aureus, to a degree comparable with 1 or 2% hydrogen peroxide solutions. The antibacterial activity was detected for each honey sample, but differences were observed in the inhibition rate of various honey types. Phenolic compounds were present in higher concentrations in dark honeys compared to light ones. In the dark ocher multifloral honey the mean total phenolic content was 770 mg/kg, which suggests that this sample is able to exert the highest antioxidant capacity. The lowest antioxidant activity can be expected from acacia honey, because the level of phenolic components was the lowest in this sample (averaging 97 mg/kg). However, differences were observed between acacia honeys from various years.</w:t>
      </w:r>
      <w:r>
        <w:rPr>
          <w:color w:val="000000"/>
          <w:sz w:val="24"/>
          <w:szCs w:val="24"/>
        </w:rPr>
        <w:br/>
        <w:t xml:space="preserve">Conclusion: Various honey samples were proven to possess both antibacterial and antioxidant activity, which was influenced not only by the type of honey, but also by the year of production. Our results can contribute to assessing the potential of Hungarian uni- and multifloral honeys in health preservation.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227388">
    <w:multiLevelType w:val="hybridMultilevel"/>
    <w:lvl w:ilvl="0" w:tplc="604194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227388">
    <w:abstractNumId w:val="942273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91306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