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BALÁZS</w:t>
            </w:r>
          </w:p>
          <w:p w:rsidR="00C275A3" w:rsidRDefault="00A96AEC" w:rsidP="00C275A3">
            <w:pPr>
              <w:pStyle w:val="Hallgatokepzes"/>
            </w:pPr>
            <w:r>
              <w:t>Általános Orvos Szak</w:t>
            </w:r>
            <w:r>
              <w:br/>
            </w:r>
            <w:r w:rsidR="00E77B23">
              <w:t>Osztatlan, 14.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Andrea</w:t>
            </w:r>
          </w:p>
          <w:p w:rsidR="00DB4822" w:rsidRDefault="00DB4822" w:rsidP="00E11062">
            <w:pPr>
              <w:pStyle w:val="Konzulensek"/>
            </w:pPr>
            <w:r w:rsidRPr="00DB4822">
              <w:t>egyetemi adjunktus, PTE ÁOK</w:t>
            </w:r>
          </w:p>
        </w:tc>
      </w:tr>
      <w:tr w:rsidR="00DB4822" w:rsidTr="00DB4822">
        <w:tc>
          <w:tcPr>
            <w:tcW w:w="9854" w:type="dxa"/>
          </w:tcPr>
          <w:p w:rsidR="00DB4822" w:rsidRPr="00DB4822" w:rsidRDefault="00DB4822" w:rsidP="004D7940">
            <w:pPr>
              <w:pStyle w:val="Konzulensek"/>
            </w:pPr>
            <w:r w:rsidRPr="00DB4822">
              <w:t>Dr. Szabadfi Krisztina</w:t>
            </w:r>
          </w:p>
          <w:p w:rsidR="00DB4822" w:rsidRDefault="00DB4822" w:rsidP="00E11062">
            <w:pPr>
              <w:pStyle w:val="Konzulensek"/>
            </w:pPr>
            <w:r w:rsidRPr="00DB4822">
              <w:t>tudományos munkatárs,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Ca2+-kötő fehérjék kanamycinkezelést követő expresszióváltozásának vizsgálata vad típusú és PACAP-génhiányos egerek belső fülében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hypophysis adenilát cikláz aktiváló polipeptid (PACAP) egy neurotrofikus és neuroprotektív hatással bíró neuropeptid. A PACAP fontos szerepet tölt be a hallópálya működésének szabályozásában. Korábbi kísérleteinkben kimutattuk a PACAP belső fül sejttenyészetben kifejtett protektív hatását in vitro, de in vivo otoprotektív szerepéről még nincsenek információink. Kutatásunk célja az endogén PACAP szerepének vizsgálata normál körülmények között és kanamycin indukálta belsőfül károsodás esetén, vad típusú, heterozygota és PACAP-génhiányos egerekben.</w:t>
      </w:r>
      <w:r>
        <w:rPr>
          <w:color w:val="000000"/>
          <w:sz w:val="24"/>
          <w:szCs w:val="24"/>
        </w:rPr>
        <w:br/>
        <w:t xml:space="preserve">Módszerek: Kísérleteink első részében 5 napos egerek belső füléből készített metszeteken immunhisztológia segítségével vizsgáltuk a Ca2+-kötő fehérjék (parvalbumin, calretinin) lokalizációját és expresszióját. Ezt követően az ototoxikus kanamycin egyszeri dózisának (1mg/g) hatását vizsgáltuk a szőrsejtek Ca2+-kötő fehérje expressziójának a változására, úgy, hogy az 5 napos állatokat kanamycinnel kezeltük, majd két nap múlva végeztük el a fent említett vizsgálatokat.</w:t>
      </w:r>
      <w:r>
        <w:rPr>
          <w:color w:val="000000"/>
          <w:sz w:val="24"/>
          <w:szCs w:val="24"/>
        </w:rPr>
        <w:br/>
        <w:t xml:space="preserve">Eredmények: Eredményeink azt mutatták, hogy a kontroll PACAP-génhiányos egerek külső és belső szőrsejtjeiben magasabb a Ca2+-kötő fehérjék expressziója a vad típusú egerekéhez képest. A kanamycin hatására a vad-típusú egerekben szignifikánsan megemelkedett a szőrsejtek Ca2+-kötő fehérjéinek expressziója, azonban a PACAP-génhiányos állatok eredendően magasabb expressziója nem nőtt tovább a kezelés hatására.</w:t>
      </w:r>
      <w:r>
        <w:rPr>
          <w:color w:val="000000"/>
          <w:sz w:val="24"/>
          <w:szCs w:val="24"/>
        </w:rPr>
        <w:br/>
        <w:t xml:space="preserve">Következtetés: Az ototoxikus hatások következtében az endolympha Ca2+ koncentrációja megnövekszik és károsítja a cochlea normális működését. A sejtek ezzel a károsító hatással szemben a Ca2+-kötő fehérjéik fokozott expressziójával védekeznek, amely változást a vad-típusú állatoknál detektálni is tudtuk. A Ca2+-kötő fehérjék expressziója a génhiányos egerekben már kontroll körülmények között is emelkedést mutat, ami arra utal, hogy az endogen PACAP-nak fontos szerepe van a szőrsejtek védekezési mechanizmusában, és hiánya egy pathológiás állapotot jelöl.</w:t>
      </w:r>
      <w:r>
        <w:rPr>
          <w:color w:val="000000"/>
          <w:sz w:val="24"/>
          <w:szCs w:val="24"/>
        </w:rPr>
        <w:br/>
        <w:t xml:space="preserve">Támogatók: PTE-MTA “Lendület” Program, Arimura Foundation, OTKA K104984, TAMOP 4.2.1.B-10/2/KONV-2010-002, 4.2.2.B-10/1-2010-0029, 4.2.2.A-11/1/KONV-2012-0024, Richter Gedeon Centenáriumi Alapítvány.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72746">
    <w:multiLevelType w:val="hybridMultilevel"/>
    <w:lvl w:ilvl="0" w:tplc="49334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72746">
    <w:abstractNumId w:val="98272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81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