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FÜREDI NÓRA</w:t>
            </w:r>
          </w:p>
          <w:p w:rsidR="00C275A3" w:rsidRDefault="00A96AEC" w:rsidP="00C275A3">
            <w:pPr>
              <w:pStyle w:val="Hallgatokepzes"/>
            </w:pPr>
            <w:r>
              <w:t>Orvosi Biotechnológia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MIKÓ ALEXANDRA</w:t>
            </w:r>
          </w:p>
          <w:p w:rsidR="00DB4822" w:rsidRDefault="00C275A3" w:rsidP="004D7940">
            <w:pPr>
              <w:pStyle w:val="Hallgatokepzes"/>
            </w:pPr>
            <w:r>
              <w:t>Általános Orvos Szak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TENK JUDIT</w:t>
            </w:r>
          </w:p>
          <w:p w:rsidR="00C275A3" w:rsidRDefault="00A96AEC" w:rsidP="00C275A3">
            <w:pPr>
              <w:pStyle w:val="Hallgatokepzes"/>
            </w:pPr>
            <w:r>
              <w:t>Általános Orvos Szak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Pétervári Erika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cholecystokinin kor- és testösszetételfüggő anorexigén hatásának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egyik legfontosabb perifériás eredetű peptid, az anorexigén (táplálékfelvétel-csökkentő) hatású cholecystokinin (CCK) szerepét feltételezik az öregkori cachexia és izomsorvadás kialakulásában, mert plazmaszintje és aktivitása idősekben fokozott. A peptid aktivitását középkorúakban nem vizsgálták. A korábbi vizsgálataink során más peptidek hatásában kimutatott jellegzetes korfüggő hullámzás érvényesülhet a CCK esetén is, ami ugyancsak hozzájárulhat mind a középkorúak elhízása, mind az öregkori étvágytalanság kialakulásának magyarázatához. Hipotézisünk tesztelésére intraperitoneálisan adott CCK anorexigén hatásának kor- és testösszetétel-függő változásait elemeztük patkányban.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Hím Wistar patkányokban (3, 6, 12, 18 és 24 hónapos, rendre a humán fiatal, felnőtt, középkorú, idősödő és öreg populációknak felelnek meg) 5 μg intraperitoneális CCK-injekció anorexigén hatását 48 órás éhezést követő 3 órás újratáplálás során automatizált FeedScale rendszer segítségével mértük. A testösszetétel szerepének megállapítására kalóriarestrikciós (12 hónapos; 40% energiabevitel-csökkentés) és magas zsírtartalmú tápon elhízlalt (6 és 12 hónapos; 60% zsír eredetű kalória, IPS TestDiet) csoportokat hoztunk létre. A statisztikai analízist egyutas ANOVA-val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Normál táplálású patkányokban a középkorú (12 hónapos) csoport kivételével a CCK gátolta a táplálékfelvételt. Ez a CCK-rezisztencia megelőzhető volt kalóriarestrikció alkalmazásával. Magas zsírtartalmú diéta viszont egyrészt már korábbi életkorban (6 hónapos) előidézte a CCK-rezisztenciát, másrészt az elhízott 12 hónapos csoportban előrehozta az egyébként az öreg állatokban (18-24 hónapos) újra megjelenő fokozott CCK-érzékenység kialakulását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Eredményeink szerint az életkorfüggő perifériás CCK érzékenység-változások nemcsak az időskori cachexiához, hanem a középkorúak elhízásához is hozzájárulhatnak. A CCK érzékenységet a testösszetétel befolyásolja, kalóriarestrikció késlelteti, az elhízás pedig gyorsítja az energiaháztartás szabályozásának öregedését.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068360">
    <w:multiLevelType w:val="hybridMultilevel"/>
    <w:lvl w:ilvl="0" w:tplc="78992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068360">
    <w:abstractNumId w:val="610683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50933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