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HORVÁTH</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LUCA SÁNTIK</w:t>
            </w:r>
          </w:p>
          <w:p w:rsidR="00DB4822" w:rsidRDefault="00C275A3" w:rsidP="004D7940">
            <w:pPr>
              <w:pStyle w:val="Hallgatokepzes"/>
            </w:pPr>
            <w:r>
              <w:t>general medicine</w:t>
            </w:r>
            <w:r w:rsidR="00A96AEC">
              <w:br/>
              <w:t>Unified,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Tamás MD</w:t>
            </w:r>
          </w:p>
          <w:p w:rsidR="00DB4822" w:rsidRDefault="00DB4822" w:rsidP="00E11062">
            <w:pPr>
              <w:pStyle w:val="Konzulensek"/>
            </w:pPr>
            <w:r w:rsidRPr="00DB4822">
              <w:t>assistant professor, PTE ÁOK</w:t>
            </w:r>
          </w:p>
        </w:tc>
      </w:tr>
      <w:tr w:rsidR="00DB4822" w:rsidTr="00DB4822">
        <w:tc>
          <w:tcPr>
            <w:tcW w:w="9854" w:type="dxa"/>
          </w:tcPr>
          <w:p w:rsidR="00DB4822" w:rsidRPr="00DB4822" w:rsidRDefault="00DB4822" w:rsidP="004D7940">
            <w:pPr>
              <w:pStyle w:val="Konzulensek"/>
            </w:pPr>
            <w:r w:rsidRPr="00DB4822">
              <w:t>Katalin Csanaky MD</w:t>
            </w:r>
          </w:p>
          <w:p w:rsidR="00DB4822" w:rsidRDefault="00DB4822" w:rsidP="00E11062">
            <w:pPr>
              <w:pStyle w:val="Konzulensek"/>
            </w:pPr>
            <w:r w:rsidRPr="00DB4822">
              <w:t>Ph.D. Student, PTE ÁOK</w:t>
            </w:r>
          </w:p>
        </w:tc>
      </w:tr>
      <w:tr w:rsidR="00DB4822" w:rsidTr="00DB4822">
        <w:tc>
          <w:tcPr>
            <w:tcW w:w="9854" w:type="dxa"/>
          </w:tcPr>
          <w:p w:rsidR="00DB4822" w:rsidRPr="00DB4822" w:rsidRDefault="00DB4822" w:rsidP="004D7940">
            <w:pPr>
              <w:pStyle w:val="Konzulensek"/>
            </w:pPr>
            <w:r w:rsidRPr="00DB4822">
              <w:t>Judit Gyarmati MD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PACAP38-like immunoreactivity in different milk and infant formula samples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Introduction:Pituitary adenylate cyclase-activating polypeptide (PACAP) is a neuropeptide with important role in reproductive and developmental processes. PACAP has two bioactive forms: PACAP27 and PACAP38. Recently, we have described that PACAP38 is present in high levels in the milk of humans and ruminant animals. The aim of the first part of the study was to investigate PACAP38-like immunoreactivity (PACAP38-LI) in human colostrum, transitional and mature milk and we planned to detect the changes of PACAP38-LI during different periods of lactation. In the second part of the experiment we aimed to measure PACAP38-LI in fresh cow milk, pasteurized cow milk and commercial infant formula samples and to prove the presence of PACAP38 in infant formulas.</w:t>
      </w:r>
    </w:p>
    <w:p>
      <w:pPr>
        <w:widowControl w:val="on"/>
        <w:pBdr/>
        <w:spacing w:before="240" w:after="240" w:line="240" w:lineRule="auto"/>
        <w:ind w:left="0" w:right="0"/>
        <w:jc w:val="left"/>
      </w:pPr>
      <w:r>
        <w:rPr>
          <w:color w:val="000000"/>
          <w:sz w:val="24"/>
          <w:szCs w:val="24"/>
        </w:rPr>
        <w:t xml:space="preserve">Methods: PACAP38-LI was measured by radioimmunoassay (RIA). The presence of PACAP38 was determined by mass spectrometry (MALDI TOF/TOF) analysis.</w:t>
      </w:r>
    </w:p>
    <w:p>
      <w:pPr>
        <w:widowControl w:val="on"/>
        <w:pBdr/>
        <w:spacing w:before="240" w:after="240" w:line="240" w:lineRule="auto"/>
        <w:ind w:left="0" w:right="0"/>
        <w:jc w:val="left"/>
      </w:pPr>
      <w:r>
        <w:rPr>
          <w:color w:val="000000"/>
          <w:sz w:val="24"/>
          <w:szCs w:val="24"/>
        </w:rPr>
        <w:t xml:space="preserve">Results: We found that PACAP38-LI was significantly higher in human colostrum samples than in mature milk. PACAP38-LI did not show significant changes within the first 10-month period of lactation, but a significant increase was observed thereafter, up to the examined 17 months. We found that PACAP38-LI did not show any alteration in the foremilk and hindmilk samples. There was no difference in the PACAP38 content of fresh and pasteurized cow milk and in infant formula samples either. However, the hypoantigenic infant formulas contained significantly higher levels of PACAP38. The result of mass spectrometry indicates that the measured PACAP38-LI represents PACAP38 molecule in the infant formula.</w:t>
      </w:r>
    </w:p>
    <w:p>
      <w:pPr>
        <w:widowControl w:val="on"/>
        <w:pBdr/>
        <w:spacing w:before="240" w:after="240" w:line="240" w:lineRule="auto"/>
        <w:ind w:left="0" w:right="0"/>
        <w:jc w:val="left"/>
      </w:pPr>
      <w:r>
        <w:rPr>
          <w:color w:val="000000"/>
          <w:sz w:val="24"/>
          <w:szCs w:val="24"/>
        </w:rPr>
        <w:t xml:space="preserve">Conclusion: Our present data show that PACAP38 is relatively stable in the milk and it can withstand the manufacturing processes. The importance of PACAP in human milk is not known exactly, probably it plays a role in the development of the newborn nervous system, immunsystem and in the regulation of the mammary gland. Further investigations are needed to evaluate the exact function of this neuropeptide in the milk.</w:t>
      </w:r>
    </w:p>
    <w:p>
      <w:pPr>
        <w:widowControl w:val="on"/>
        <w:pBdr/>
        <w:spacing w:before="240" w:after="240" w:line="240" w:lineRule="auto"/>
        <w:ind w:left="0" w:right="0"/>
        <w:jc w:val="left"/>
      </w:pPr>
      <w:r>
        <w:rPr>
          <w:color w:val="000000"/>
          <w:sz w:val="24"/>
          <w:szCs w:val="24"/>
        </w:rPr>
        <w:t xml:space="preserve">This work was supported by PTE-MTA “Lendület” Program, Arimura Foundation, OTKA K104984, TAMOP 4.2.1.B-10/2/KONV-2010-002, 4.2.2.B-10/1-2010-0029, 4.2.2.A-11/1/KONV-2012-0024.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45396">
    <w:multiLevelType w:val="hybridMultilevel"/>
    <w:lvl w:ilvl="0" w:tplc="46495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45396">
    <w:abstractNumId w:val="60945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452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