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JÜNGLING</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PIA EMILIE KJEMPENGREN ODEGAARD</w:t>
            </w:r>
          </w:p>
          <w:p w:rsidR="00DB4822" w:rsidRDefault="00C275A3" w:rsidP="004D7940">
            <w:pPr>
              <w:pStyle w:val="Hallgatokepzes"/>
            </w:pPr>
            <w:r>
              <w:t>General Medicine</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Tamás</w:t>
            </w:r>
          </w:p>
          <w:p w:rsidR="00DB4822" w:rsidRDefault="00DB4822" w:rsidP="00E11062">
            <w:pPr>
              <w:pStyle w:val="Konzulensek"/>
            </w:pPr>
            <w:r w:rsidRPr="00DB4822">
              <w:t>associate professor, PTE ÁOK</w:t>
            </w:r>
          </w:p>
        </w:tc>
      </w:tr>
      <w:tr w:rsidR="00DB4822" w:rsidTr="00DB4822">
        <w:tc>
          <w:tcPr>
            <w:tcW w:w="9854" w:type="dxa"/>
          </w:tcPr>
          <w:p w:rsidR="00DB4822" w:rsidRPr="00DB4822" w:rsidRDefault="00DB4822" w:rsidP="004D7940">
            <w:pPr>
              <w:pStyle w:val="Konzulensek"/>
            </w:pPr>
            <w:r w:rsidRPr="00DB4822">
              <w:t>Dr. Balázs Opper</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Neuroprotective Effect of endogenous PACAP in a mouse model of Parkinson’s disease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Pituitary adenylate cyclase activating polypeptide (PACAP) is a multifunctional neuropeptide, highly abundant in the central and peripheral nervous system. Numerous experiments have shown that PACAP has neurotrophic and neuroprotective effects both in vivo and in vitro studies. We have previously demonstrated that exogenous PACAP ameliorates the behavioral impairments and enhances dopaminergic cell survival after unilateral 6-hydoxydomanine(6-OHDA)-induced lesion of substantia nigra, a rat model of Parkinson’s disease. Also we have proven earlier that PACAP deficient mice have higher vulnerability in a number of pathological conditions. The aim of the present study was to examine the effect of endogenous PACAP in a mouse model of Parkinson’s disease.</w:t>
      </w:r>
    </w:p>
    <w:p>
      <w:pPr>
        <w:widowControl w:val="on"/>
        <w:pBdr/>
        <w:spacing w:before="240" w:after="240" w:line="240" w:lineRule="auto"/>
        <w:ind w:left="0" w:right="0"/>
        <w:jc w:val="left"/>
      </w:pPr>
      <w:r>
        <w:rPr>
          <w:color w:val="000000"/>
          <w:sz w:val="24"/>
          <w:szCs w:val="24"/>
        </w:rPr>
        <w:t xml:space="preserve">Methods: Wild type and PACAP-deficient mice were treated with unilateral injections of 6-OHDA (5 µg/ 1 µl) into the substantia nigra, contol animals received 1 µl physiological saline. Behavioral experiments were done preinjury, 1 and 14 days after the operation evaluating hypokinetic and asyimmetrical symptoms of the animals. Tyrosine-hydoxylase immunohistolochemistry was performed after the behavioral testing to label dopaminergic cells of the substantia nigra.</w:t>
      </w:r>
    </w:p>
    <w:p>
      <w:pPr>
        <w:widowControl w:val="on"/>
        <w:pBdr/>
        <w:spacing w:before="240" w:after="240" w:line="240" w:lineRule="auto"/>
        <w:ind w:left="0" w:right="0"/>
        <w:jc w:val="left"/>
      </w:pPr>
      <w:r>
        <w:rPr>
          <w:color w:val="000000"/>
          <w:sz w:val="24"/>
          <w:szCs w:val="24"/>
        </w:rPr>
        <w:t xml:space="preserve">Results: We observed that PACAP-deficient mice showed more severe hypokinetic symptoms and asymmetrical turning behavior 1 day after the injury compared to wild type and control animals. We found 34% of dopaminergic cell loss in the substantia nigra in wild type animals, while in PACAP-deficient mice the cell loss was significantly higher.</w:t>
      </w:r>
    </w:p>
    <w:p>
      <w:pPr>
        <w:widowControl w:val="on"/>
        <w:pBdr/>
        <w:spacing w:before="240" w:after="240" w:line="240" w:lineRule="auto"/>
        <w:ind w:left="0" w:right="0"/>
        <w:jc w:val="left"/>
      </w:pPr>
      <w:r>
        <w:rPr>
          <w:color w:val="000000"/>
          <w:sz w:val="24"/>
          <w:szCs w:val="24"/>
        </w:rPr>
        <w:t xml:space="preserve">Conclusion: Our experiments provided evidence for the protective effect of endogenous PACAP, because PACAP-deficient mice showed more severe acute neurological sings and dopaminergic cell loss after 6-OHDA lesion of the substantia nigra compared to wild-type animals.</w:t>
      </w:r>
    </w:p>
    <w:p>
      <w:pPr>
        <w:widowControl w:val="on"/>
        <w:pBdr/>
        <w:spacing w:before="240" w:after="240" w:line="240" w:lineRule="auto"/>
        <w:ind w:left="0" w:right="0"/>
        <w:jc w:val="left"/>
      </w:pPr>
      <w:r>
        <w:rPr>
          <w:color w:val="000000"/>
          <w:sz w:val="24"/>
          <w:szCs w:val="24"/>
        </w:rPr>
        <w:t xml:space="preserve">Grant support: PTE-MTA “Lendület” Program, Arimura Foundation, OTKA K104984, TAMOP 4.2.1.B-10/2/KONV-2010-002, 4.2.2.B-10/1-2010-0029, 4.2.2.A-11/1/KONV-2012-0024, Ross University Research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87159">
    <w:multiLevelType w:val="hybridMultilevel"/>
    <w:lvl w:ilvl="0" w:tplc="82592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87159">
    <w:abstractNumId w:val="33587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892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