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HANI</w:t>
            </w:r>
          </w:p>
          <w:p w:rsidR="00C275A3" w:rsidRDefault="00A96AEC" w:rsidP="00C275A3">
            <w:pPr>
              <w:pStyle w:val="Hallgatokepzes"/>
            </w:pPr>
            <w:r>
              <w:t>Dentistry</w:t>
            </w:r>
            <w:r>
              <w:br/>
            </w:r>
            <w:r w:rsidR="00E77B23">
              <w:t>Unified, 7.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ADÉL JÜNGLING</w:t>
            </w:r>
          </w:p>
          <w:p w:rsidR="00DB4822" w:rsidRDefault="00C275A3" w:rsidP="004D7940">
            <w:pPr>
              <w:pStyle w:val="Hallgatokepzes"/>
            </w:pPr>
            <w:r>
              <w:t>General Medicine</w:t>
            </w:r>
            <w:r w:rsidR="00A96AEC">
              <w:br/>
              <w:t>Unified, 7.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Medical School</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Andrea Tamás</w:t>
            </w:r>
          </w:p>
          <w:p w:rsidR="00DB4822" w:rsidRDefault="00DB4822" w:rsidP="00E11062">
            <w:pPr>
              <w:pStyle w:val="Konzulensek"/>
            </w:pPr>
            <w:r w:rsidRPr="00DB4822">
              <w:t>associate professor, PTE ÁOK</w:t>
            </w:r>
          </w:p>
        </w:tc>
      </w:tr>
      <w:tr w:rsidR="00DB4822" w:rsidTr="00DB4822">
        <w:tc>
          <w:tcPr>
            <w:tcW w:w="9854" w:type="dxa"/>
          </w:tcPr>
          <w:p w:rsidR="00DB4822" w:rsidRPr="00DB4822" w:rsidRDefault="00DB4822" w:rsidP="004D7940">
            <w:pPr>
              <w:pStyle w:val="Konzulensek"/>
            </w:pPr>
            <w:r w:rsidRPr="00DB4822">
              <w:t>Dr. Balázs Sándor</w:t>
            </w:r>
          </w:p>
          <w:p w:rsidR="00DB4822" w:rsidRDefault="00DB4822" w:rsidP="00E11062">
            <w:pPr>
              <w:pStyle w:val="Konzulensek"/>
            </w:pPr>
            <w:r w:rsidRPr="00DB4822">
              <w:t>assistant 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Comparison of tooth development in wild type and PACAP-deficient mice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Tooth buds are derived from the ectoderm of the first branchial arch and the ectomesenchyme of the neural crest, therefore, their development shows similarities with the development of the nervous system. Pituitary adenylate cyclase activating polypeptide (PACAP) is a neuropeptide with widespread distribution. It has trophic and protective effects in the CNS and periphery and it plays a role in the development of the nervous system. PACAP-immunoreactive fibers have been found in the odontoblastic and subodontoblastic layers of the tooth pulp, but there is no data about the effect of endogenous PACAP on tooth development.</w:t>
      </w:r>
    </w:p>
    <w:p>
      <w:pPr>
        <w:widowControl w:val="on"/>
        <w:pBdr/>
        <w:spacing w:before="240" w:after="240" w:line="240" w:lineRule="auto"/>
        <w:ind w:left="0" w:right="0"/>
        <w:jc w:val="left"/>
      </w:pPr>
      <w:r>
        <w:rPr>
          <w:color w:val="000000"/>
          <w:sz w:val="24"/>
          <w:szCs w:val="24"/>
        </w:rPr>
        <w:t xml:space="preserve">Methods: Earlier we found that the dentin layer of molar teeth in PACAP-deficient mice was significantly thinner, using morphometric measurements on native histological sections of 7-day-old mice. In our present study structural analysis of the dentin and the enamel of the developing teeth was performed by Thermo Scientific DXR Raman microscope in the same sections of the 7-day-old wild type and PACAP-deficient mice. In adults (2 months old mice) we have done morphometric measurements on the incisors with Sky Scan Micro CT.</w:t>
      </w:r>
    </w:p>
    <w:p>
      <w:pPr>
        <w:widowControl w:val="on"/>
        <w:pBdr/>
        <w:spacing w:before="240" w:after="240" w:line="240" w:lineRule="auto"/>
        <w:ind w:left="0" w:right="0"/>
        <w:jc w:val="left"/>
      </w:pPr>
      <w:r>
        <w:rPr>
          <w:color w:val="000000"/>
          <w:sz w:val="24"/>
          <w:szCs w:val="24"/>
        </w:rPr>
        <w:t xml:space="preserve">Results: The Raman spectra of the enamel in the wild-type mice demonstrated a broader range of 1240/1270 ratio, which indicates a higher diversity in secondary structure of enamel proteins in contrast to PACAP-deficient mice. In the dentin of PACAP-deficient mice we found higher intracrystalline disordering in the hydroxyapatite molecular structure compared to wild-type mice. Narrowing of the pulp chamber in PACAP-deficient mice, observed with Micro CT, may refer to abnormality of dentin formation.</w:t>
      </w:r>
    </w:p>
    <w:p>
      <w:pPr>
        <w:widowControl w:val="on"/>
        <w:pBdr/>
        <w:spacing w:before="240" w:after="240" w:line="240" w:lineRule="auto"/>
        <w:ind w:left="0" w:right="0"/>
        <w:jc w:val="left"/>
      </w:pPr>
      <w:r>
        <w:rPr>
          <w:color w:val="000000"/>
          <w:sz w:val="24"/>
          <w:szCs w:val="24"/>
        </w:rPr>
        <w:t xml:space="preserve">Conclusion: These observations suggest that PACAP plays a role in tooth development, in the dentin and enamel formation.</w:t>
      </w:r>
    </w:p>
    <w:p>
      <w:pPr>
        <w:widowControl w:val="on"/>
        <w:pBdr/>
        <w:spacing w:before="240" w:after="240" w:line="240" w:lineRule="auto"/>
        <w:ind w:left="0" w:right="0"/>
        <w:jc w:val="left"/>
      </w:pPr>
      <w:r>
        <w:rPr>
          <w:color w:val="000000"/>
          <w:sz w:val="24"/>
          <w:szCs w:val="24"/>
        </w:rPr>
        <w:t xml:space="preserve">Grant support: PTE-MTA “Lendület” Program, Arimura Foundation, OTKA K104984, TAMOP 4.2.1.B-10/2/KONV-2010-002, 4.2.2.B-10/1-2010-0029, 4.2.2.A-11/1/KONV-2012-0024.</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649355">
    <w:multiLevelType w:val="hybridMultilevel"/>
    <w:lvl w:ilvl="0" w:tplc="881652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649355">
    <w:abstractNumId w:val="946493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70946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