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KASZÁS BÁLINT</w:t>
            </w:r>
          </w:p>
          <w:p w:rsidR="00C275A3" w:rsidRDefault="00A96AEC" w:rsidP="00C275A3">
            <w:pPr>
              <w:pStyle w:val="Hallgatokepzes"/>
            </w:pPr>
            <w:r>
              <w:t>általános orvos</w:t>
            </w:r>
            <w:r>
              <w:br/>
            </w:r>
            <w:r w:rsidR="00E77B23">
              <w:t>Osztatlan, 7.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Kelemen Dezső</w:t>
            </w:r>
          </w:p>
          <w:p w:rsidR="00DB4822" w:rsidRDefault="00DB4822" w:rsidP="00E11062">
            <w:pPr>
              <w:pStyle w:val="Konzulensek"/>
            </w:pPr>
            <w:r w:rsidRPr="00DB4822">
              <w:t>egyetemi tanár, PTE ÁOK</w:t>
            </w:r>
          </w:p>
        </w:tc>
      </w:tr>
      <w:tr w:rsidR="00DB4822" w:rsidTr="00DB4822">
        <w:tc>
          <w:tcPr>
            <w:tcW w:w="9854" w:type="dxa"/>
          </w:tcPr>
          <w:p w:rsidR="00DB4822" w:rsidRPr="00DB4822" w:rsidRDefault="00DB4822" w:rsidP="004D7940">
            <w:pPr>
              <w:pStyle w:val="Konzulensek"/>
            </w:pPr>
            <w:r w:rsidRPr="00DB4822">
              <w:t>Dr. Gombos Katalin</w:t>
            </w:r>
          </w:p>
          <w:p w:rsidR="00DB4822" w:rsidRDefault="00DB4822" w:rsidP="00E11062">
            <w:pPr>
              <w:pStyle w:val="Konzulensek"/>
            </w:pPr>
            <w:r w:rsidRPr="00DB4822">
              <w:t>egyetemi tanársegéd,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MiRNS expressziós vizsgálat pancreas adenocarcinomában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pancreas carcinoma a legnagyobb mortalitású malignus daganatos betegségek egyike, rendkívül rossz prognózisú. A betegek hosszabb távú túlélése csak a korai diagnózistól és kuratív reszekciótól remélhető. Ezt segítené a daganatos állapotot korai klinikai stádiumban jelző biomarker identifikálása. A microRNS-ek olyan nem fehérjekódoló kromoszómális régiókból átíródó rövid RNS szakaszok, melyek daganatos betegségek során gyakran mutatnak károsodást. Kémiai stabilitásuk miatt többféle biológiai mintából nyerhetők, pancreas daganatok esetén például szövetmintából vagy ERCP során nyert ductalis eredetű epithelialis pancreas sejtekből.</w:t>
      </w:r>
    </w:p>
    <w:p>
      <w:pPr>
        <w:widowControl w:val="on"/>
        <w:pBdr/>
        <w:spacing w:before="240" w:after="240" w:line="240" w:lineRule="auto"/>
        <w:ind w:left="0" w:right="0"/>
        <w:jc w:val="left"/>
      </w:pPr>
      <w:r>
        <w:rPr>
          <w:color w:val="000000"/>
          <w:sz w:val="24"/>
          <w:szCs w:val="24"/>
        </w:rPr>
        <w:t xml:space="preserve">Módszerek: A mintagyűjtés a PTE ÁOK Sebészeti Klinikán pancreatoduodenectomia során reszekált pancreasrészletből történt. Szövetminta került kivételre a tumorból, a peritumorális régióból és a műtéti reszekciós szélből. A vizsgált miRNS-eket (miR-21, -30a, -34b, -34c-5p, -106b, -135b, -142-3p, -221, -222 és -383) irodalmi adatok alapján választottuk ki az általunk tervezett miRNS expressziós panelre, melyen két referencia gént alkalmaztunk (5s rRNS, U6 snRNS). A miRNS kifejeződést LightCycler 480 PCR rendszerben vizsgáltuk. Az expressziós eredményeket kétmintás t-próba és ANOVA statisztikai módszerrel értékeltük az SPSS 19.0 szoftver segítségével.</w:t>
      </w:r>
    </w:p>
    <w:p>
      <w:pPr>
        <w:widowControl w:val="on"/>
        <w:pBdr/>
        <w:spacing w:before="240" w:after="240" w:line="240" w:lineRule="auto"/>
        <w:ind w:left="0" w:right="0"/>
        <w:jc w:val="left"/>
      </w:pPr>
      <w:r>
        <w:rPr>
          <w:color w:val="000000"/>
          <w:sz w:val="24"/>
          <w:szCs w:val="24"/>
        </w:rPr>
        <w:t xml:space="preserve">Eredmények: A pancreas carcinomákban szignifikáns expressziós változást mutató miRNS-ek a miR-21, -34b, -135b és -221 voltak, melyek a tumorokban a peritumorális és autológ normál pancreas szövethez képest eltérő kifejeződést mutattak. A miRNS eltérések a tumortól való távolság függvényében arányosan változtak.</w:t>
      </w:r>
    </w:p>
    <w:p>
      <w:pPr>
        <w:widowControl w:val="on"/>
        <w:pBdr/>
        <w:spacing w:before="240" w:after="240" w:line="240" w:lineRule="auto"/>
        <w:ind w:left="0" w:right="0"/>
        <w:jc w:val="left"/>
      </w:pPr>
      <w:r>
        <w:rPr>
          <w:color w:val="000000"/>
          <w:sz w:val="24"/>
          <w:szCs w:val="24"/>
        </w:rPr>
        <w:t xml:space="preserve">Következtetés: Az általunk észlelt miRNS eltérések megjelentek a már korábban vizsgált colorectalis carcinomák esetén is (miR-21,-135b). A miRNS-ek vizsgálataink alapján alkalmas biomarkernek tűnnek a korai pancreas carcinomák megbízható azonosítására, segítségükkel az időben elvégzett R0 reszekció jobb prognózist jelenthet a betegek számára. A diagnosztikus marker funkció további vizsgálatához elkezdtük natív szérumminták gyűjtését.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79860">
    <w:multiLevelType w:val="hybridMultilevel"/>
    <w:lvl w:ilvl="0" w:tplc="36732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79860">
    <w:abstractNumId w:val="58179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229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