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TASI</w:t>
            </w:r>
          </w:p>
          <w:p w:rsidR="00C275A3" w:rsidRDefault="00A96AEC" w:rsidP="00C275A3">
            <w:pPr>
              <w:pStyle w:val="Hallgatokepzes"/>
            </w:pPr>
            <w:r>
              <w:t>Nursing and Patient Care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Public Health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Julianna Cseri M.D. Ph.D.</w:t>
            </w:r>
          </w:p>
          <w:p w:rsidR="00DB4822" w:rsidRDefault="00DB4822" w:rsidP="00E11062">
            <w:pPr>
              <w:pStyle w:val="Konzulensek"/>
            </w:pPr>
            <w:r w:rsidRPr="00DB4822">
              <w:t>college professor, DE NK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Zsuzsa Erdélyi</w:t>
            </w:r>
          </w:p>
          <w:p w:rsidR="00DB4822" w:rsidRDefault="00DB4822" w:rsidP="00E11062">
            <w:pPr>
              <w:pStyle w:val="Konzulensek"/>
            </w:pPr>
            <w:r w:rsidRPr="00DB4822">
              <w:t>physiotherapist,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Music-supported physiotherapeutic training programme in the group of pensioners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időskorúak arányának növekedése a népességen belül előtérbe állítja körükben az egészségmegőrzés szükségességét. A nyugdíjasok egészségének megőrzése új kihívást jelent a gyógytornászok számára is. Munkacsoportunk korábban foglalkozott az időskorúak állóképességének és koordinációjának fejlesztésével, jelen vizsgálatunkban célul tűztük ki az erőnlétük növelését zenés gyakorlatok segítségével.</w:t>
      </w:r>
      <w:r>
        <w:rPr>
          <w:color w:val="000000"/>
          <w:sz w:val="24"/>
          <w:szCs w:val="24"/>
        </w:rPr>
        <w:br/>
        <w:t xml:space="preserve">A demográfiai adatokról, az életmódjukról, egészségükről, táplálkozásukról, a testmozgással, fizikai munkavégzéssel és sportolással kapcsolatos adatokról, a mozgásprogramhoz és a zenéhez való hozzáállásról önkitöltős kérdőív kitöltetésével kaptunk információt. A fizikális vizsgálatok során antropometriai, izomerő, izomnyújthatósági és testtartást felmérő teszteket alkalmaztunk. A felmérés után 10 héten keresztül, heti egy alkalommal, 45 perces mozgásprogramot valósítottunk meg.</w:t>
      </w:r>
      <w:r>
        <w:rPr>
          <w:color w:val="000000"/>
          <w:sz w:val="24"/>
          <w:szCs w:val="24"/>
        </w:rPr>
        <w:br/>
        <w:t xml:space="preserve">Vizsgálatunkban 15 fő vett részt (80% nő), átlag életkorunk 66 év. Testtömeg indexük (BMI) átlagos értéke 29,54±4,27 kg/m². A kérdőívet kitöltő személyek 47%-a gondolta a saját egészségét jónak vagy nagyon jónak, és 87% nyilatkozta, hogy sokat vagy nagyon sokat tehet az egészségéért. A vizsgált csoport 73%-a egészségének megőrzése érdekében végez testmozgást.</w:t>
      </w:r>
      <w:r>
        <w:rPr>
          <w:color w:val="000000"/>
          <w:sz w:val="24"/>
          <w:szCs w:val="24"/>
        </w:rPr>
        <w:br/>
        <w:t xml:space="preserve">A csoportból 13 fő korábbi mozgásprogramunkban is részt vett, náluk összehasonlítottuk az előző program végén, a két hónapos kihagyás után és az újabb tornaprogram végén a BMI-t és a haskörfogatot, ezekben a paraméterekben szignifikáns változást nem tapasztaltunk. A testtartást felmérő Matthias teszt az előző program befejezése után rosszabb eredményt mutatott, de az új program alatt ismét jelentős javulást értünk el.</w:t>
      </w:r>
      <w:r>
        <w:rPr>
          <w:color w:val="000000"/>
          <w:sz w:val="24"/>
          <w:szCs w:val="24"/>
        </w:rPr>
        <w:br/>
        <w:t xml:space="preserve">11 résztvevőnél tudtuk összehasonlítani a különböző izomcsoportok erejét és azt találtuk, hogy a hasizmok és a comb extensorok, valamint a felkar izmainak ereje javult a torna hatására, de az antigravitációs izmok erejének jelentős növelésére a 10 hetes program nem volt elegendő. A zenés foglalkozás kifejezetten motiváló és hangulatjavító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24766">
    <w:multiLevelType w:val="hybridMultilevel"/>
    <w:lvl w:ilvl="0" w:tplc="66711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24766">
    <w:abstractNumId w:val="675247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448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