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ASZALÓS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Lenkei M.D.</w:t>
            </w:r>
          </w:p>
          <w:p w:rsidR="00DB4822" w:rsidRDefault="00DB4822" w:rsidP="00E11062">
            <w:pPr>
              <w:pStyle w:val="Konzulensek"/>
            </w:pPr>
            <w:r w:rsidRPr="00DB4822">
              <w:t>physician,  Borsod-Abaúj-Zemplén County Hospital and University Teaching Hospital, Traumatology Ward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Operative treatment options for cubital tunnel syndrome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cubitalis alagút syndroma a felső végtag második leggyakoribb compressiós neuropathiájának megjelenési formája, amely a betegek életminőségét hátrányosan befolyásolja. A kórkép kezelésében kiemelt hangsúlyt kap az operatív ellátás. Többféle műtéttechnikát fejlesztettek ki az elmúlt évtizedekben, de egyik módszer sem biztosít 100%-os hatékonyságot. A szakirodalmi adatok alapján úgy tűnik, hogy az eljárások hasonló arányban vezetnek jó eredményre. A Miskolci Kézsebészeti Centrum kézsebészei két eltérő iskola szerint végzik a beavatkozásokat: az egyik csoport minden esetben elvégzi az ideg subcutan antepositióját, a másik csak akkor, ha az anatómiai viszonyok neurolysist követően megkövetelik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 vizsgálatunkban az elmúlt évben az osztályon cubitalis alagút syndroma miatt operáltak (27 in situ neurolysis, 32 subcutan antepositio) eseteit dolgoztuk fel. A vizsgálat során a betegek fájdalomérzetét (VAS módszerrel), elégedettségét, a panaszok csökkenésének ütemét, a kéz szorítóerejét is összehasonlítottuk a két csoportban a műtét utáni három hónapban. A kapott eredményeket egybevetettük a szakirodalmi adatokkal.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két csoport értékei között szignifikáns különbséget nem találtunk, ez megfelel a szakirodalmi adatoknak. A praeoperatív átlagos fájdalomérzet 7,55-ről [CI (95%) 6,86-8,24] szignifikánsan (p&lt;0,05) 2,51-re [CI (95%) 1,74-3,28] csökkent in situ neurolysis (n=27) végzést és 2,75-re [CI (95%) 2,09-4,84] subcutan antepositiót (n=32) követően. A két csoport közötti különbség nem tekinthető szignifikánsnak (p&gt;0,05). A subcutan antepositión átesett betegek kis része a műtéti terület hyperaesthesiájáról számolt be, de ez nem jelentett szignifikáns eltérést a másik csoporttal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Összegzés: A kapott adatokat elemezve felmerül, hogy szükséges-e az anatómiai viszonyokat megváltoztatni, vagy egyszerűbb megoldással is hasonlóan jó eredményeket érhetünk el. Az operatőr belátására kell bíznunk a műtéttechnika kiválasztását, akinek a döntéshozatal során figyelembe kell venni a károsodás etiológiáját, az idegcompressio mértékét, a beteg életmódját és foglalkozását, hogy a legmegfelelőbb beavatkozásra kerüljön 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33202">
    <w:multiLevelType w:val="hybridMultilevel"/>
    <w:lvl w:ilvl="0" w:tplc="46704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33202">
    <w:abstractNumId w:val="86433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80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