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KEREK ZSUZSANNA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Pórszász Róbert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DE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Tóth Attila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TRPM4 moduláció vasculáris biológiai hatásai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TRPM4 egy monovalens kation csatorna, mely az intracelluláris Ca-koncentráció kismértékű emelkedésére aktiválódik. A csatorna aktivációja elsősorban Na-ionok beáramlása révén depolarizációt vált ki, és Ca-függő szignál keletkezik ingerelhető és nem ingerelhető sejteken egyaránt.</w:t>
      </w:r>
      <w:r>
        <w:rPr>
          <w:color w:val="000000"/>
          <w:sz w:val="24"/>
          <w:szCs w:val="24"/>
        </w:rPr>
        <w:br/>
        <w:t xml:space="preserve">Korábbi in vitro méréseink alapján a TRPM4 gáltása 9-phenanhtrollal megakadályozta a vázizom arteriolák vazokonstriktív hatásokra (magas extracelluláris K, norepinefrin) bekövetkező összehúzódását.</w:t>
      </w:r>
      <w:r>
        <w:rPr>
          <w:color w:val="000000"/>
          <w:sz w:val="24"/>
          <w:szCs w:val="24"/>
        </w:rPr>
        <w:br/>
        <w:t xml:space="preserve">Kísérleteimet a TRPM4 élettani működésének megismerésének céljából végeztem patkányokon, két anyag hatásain keresztül. A vizsgálat során patkányok vérnyomását mértük invazív módon a beadott antagonista, ill. agonista növekvő koncentrációinak függvényében, melynek alapja az a következtetés, hogy a TRPM4 működésének gátlása vasodilatációt és ezáltal vérnyomásesést, míg agonistája ennek megfelelően vérnyomás emelkedést hoz létre.</w:t>
      </w:r>
      <w:r>
        <w:rPr>
          <w:color w:val="000000"/>
          <w:sz w:val="24"/>
          <w:szCs w:val="24"/>
        </w:rPr>
        <w:br/>
        <w:t xml:space="preserve">A 9-phenanhtrol hatását nem tudtuk elkülöníteni az oldószer hatásától, ezért további kísérletekre lesz szükség. Az A23187 esetében bifázisos hatást tapasztaltam: alacsony dózisok mellett a vérnyomás emelkedését, magas dózisok mellett annak csökkenését találtam.</w:t>
      </w:r>
      <w:r>
        <w:rPr>
          <w:color w:val="000000"/>
          <w:sz w:val="24"/>
          <w:szCs w:val="24"/>
        </w:rPr>
        <w:br/>
        <w:t xml:space="preserve">A kezelés során az állatok kiindulási vérnyomása 147/122 Hgmm volt 432/min szívfrekvencia mellett. Az A23187 1 mikromól/kg dózisig nem volt hatással a keringésre. Ebben a dózisban alkalmazva a vérnyomás 160/130 Hgmm-re emelkedett, 312/perc-es szívritmus mellett. A vérnyomás tovább emelkedett 3 mikrogramm/kg dózisnál (169/132 Hgmm, HR: 396/perc), majd 202/150 Hgmm-re, 420/perc szívritmus mellett. Az anyag dózisainak további emelésére vérnyomás csökkenést tapasztaltam, ami maximumát 3 mg/kg-nál érte el, amikor a vérnyomás mindössze 75/28 Hgmm volt, 276/perc szívritmus mellett.</w:t>
      </w:r>
      <w:r>
        <w:rPr>
          <w:color w:val="000000"/>
          <w:sz w:val="24"/>
          <w:szCs w:val="24"/>
        </w:rPr>
        <w:br/>
        <w:t xml:space="preserve">Adataim arra utalnak, hogy az A23187 anyag alacsony dózisban aktiválhatja a TRPM4-et, mely receptor stimulációja vazokonstrikcióhoz vezethet, összhangban korábbi in vitro adatainkkal. Feltételezhető, hogy a TRPM4 egy újabb fontos eleme lehet a vérnyomás és a szöveti véreloszlás szabályozásának. A receptor funkciójának és működésének megértése közelebb vihet olyan fokozott értónussal jellemezhető állapotok megértéséhez, mint a magas vérnyomás.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060120">
    <w:multiLevelType w:val="hybridMultilevel"/>
    <w:lvl w:ilvl="0" w:tplc="206394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060120">
    <w:abstractNumId w:val="580601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61068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