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CSERHÁTI ZOLTÁN</w:t>
            </w:r>
          </w:p>
          <w:p w:rsidR="00C275A3" w:rsidRDefault="00A96AEC" w:rsidP="00C275A3">
            <w:pPr>
              <w:pStyle w:val="Hallgatokepzes"/>
            </w:pPr>
            <w:r>
              <w:t>általános orvos</w:t>
            </w:r>
            <w:r>
              <w:br/>
            </w:r>
            <w:r w:rsidR="00E77B23">
              <w:t>Osztatlan, 10. félév</w:t>
            </w:r>
          </w:p>
          <w:p w:rsidR="00C265CE" w:rsidRPr="009E5FF1" w:rsidRDefault="00E77B23" w:rsidP="00C275A3">
            <w:pPr>
              <w:pStyle w:val="Hallgatokepzes"/>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Treszl Andrea</w:t>
            </w:r>
          </w:p>
          <w:p w:rsidR="00DB4822" w:rsidRDefault="00DB4822" w:rsidP="00E11062">
            <w:pPr>
              <w:pStyle w:val="Konzulensek"/>
            </w:pPr>
            <w:r w:rsidRPr="00DB4822">
              <w:t>adjunktus, DE GYTK</w:t>
            </w:r>
          </w:p>
        </w:tc>
      </w:tr>
      <w:tr w:rsidR="00DB4822" w:rsidTr="00DB4822">
        <w:tc>
          <w:tcPr>
            <w:tcW w:w="9854" w:type="dxa"/>
          </w:tcPr>
          <w:p w:rsidR="00DB4822" w:rsidRPr="00DB4822" w:rsidRDefault="00DB4822" w:rsidP="004D7940">
            <w:pPr>
              <w:pStyle w:val="Konzulensek"/>
            </w:pPr>
            <w:r w:rsidRPr="00DB4822">
              <w:t>Dr. Steiber Zita</w:t>
            </w:r>
          </w:p>
          <w:p w:rsidR="00DB4822" w:rsidRDefault="00DB4822" w:rsidP="00E11062">
            <w:pPr>
              <w:pStyle w:val="Konzulensek"/>
            </w:pPr>
            <w:r w:rsidRPr="00DB4822">
              <w:t>tanársegéd,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Őssejt markerek expressziója humán uvealis melanomában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uvealis melanoma egy ritka, de rendkívül agresszív szemészeti daganat. A jelenleg elérhető terápiás lehetőségek ellenére, a betegek 50%-ánál metasztázis alakul ki, és az áttétben szenvedő betegek átlagos túlélési ideje mindössze 2-8 hónap. Az uvealis melanoma genetikai és epigenetikai hátteréről és a metasztázis kialakulását előrejelző megbízható prognosztikai markerekről keveset tudunk. Felvetették, hogy a daganat progressziójáért olyan sejtek lehetnek felelősek, melyek primitív neuralis/ectodermalis őssejt-szerű fenotípussal rendelkeznek. Jelen vizsgálattal célunk olyan őssejt markerek jelenlétének tanulmányozása uvealis melanomában, melyek segíthetnek előre jelezni az áttétek megjelenését.</w:t>
      </w:r>
    </w:p>
    <w:p>
      <w:pPr>
        <w:widowControl w:val="on"/>
        <w:pBdr/>
        <w:spacing w:before="240" w:after="240" w:line="240" w:lineRule="auto"/>
        <w:ind w:left="0" w:right="0"/>
        <w:jc w:val="left"/>
      </w:pPr>
      <w:r>
        <w:rPr>
          <w:color w:val="000000"/>
          <w:sz w:val="24"/>
          <w:szCs w:val="24"/>
        </w:rPr>
        <w:t xml:space="preserve">A DE OEC Szemklinikájáról származó 33, enucleatio során eltávolított uvealis melanomából származó szövetminta állt rendelkezésünkre. Teljes RNS izolálást és cDNS átírást követően reverz-transzkriptáz PCR (RT-PCR) segítségével az FZD6, NES, NGFR, PROM1 és SOX10 neuralis/ectodermalis őssejt markerek mRNS expresszióját vizsgáltuk.</w:t>
      </w:r>
    </w:p>
    <w:p>
      <w:pPr>
        <w:widowControl w:val="on"/>
        <w:pBdr/>
        <w:spacing w:before="240" w:after="240" w:line="240" w:lineRule="auto"/>
        <w:ind w:left="0" w:right="0"/>
        <w:jc w:val="left"/>
      </w:pPr>
      <w:r>
        <w:rPr>
          <w:color w:val="000000"/>
          <w:sz w:val="24"/>
          <w:szCs w:val="24"/>
        </w:rPr>
        <w:t xml:space="preserve">Az agresszív neuroblastomák markereként is ismert FZD6 és a velőcső, illetve a perifériás idegrendszer megfelelő embrionális fejlődéséért felelős SOX10 gének mRNS-e valamennyi vizsgált mintában kimutatható volt. A NES (idegi eredetű őssejtek markere) és az NGFR (neuronok túléléséhez és differenciálódásához szükséges faktor) gének terméke a minták 94%-ban, míg a daganat őssejt marker PROM1 82%-ban volt detektálható mRNS szinten a rendelkezésünkre álló mintákban.</w:t>
      </w:r>
    </w:p>
    <w:p>
      <w:pPr>
        <w:widowControl w:val="on"/>
        <w:pBdr/>
        <w:spacing w:before="240" w:after="240" w:line="240" w:lineRule="auto"/>
        <w:ind w:left="0" w:right="0"/>
        <w:jc w:val="left"/>
      </w:pPr>
      <w:r>
        <w:rPr>
          <w:color w:val="000000"/>
          <w:sz w:val="24"/>
          <w:szCs w:val="24"/>
        </w:rPr>
        <w:t xml:space="preserve">A daganat őssejt teória alapján, a daganat teljes felszámolásához nem elegendő a tumorsejtek többségét elpusztítani, hanem az azok utánpótlását biztosító daganat őssejteket kell kiiktatni. Eredményeink alapján egyértelműnek tűnik, hogy bizonyos őssejt markerek szinte valamennyi uvealis melanomában jelen vannak, így ezek nem alkalmasak prognosztikai markereknek. Ezen markerek kifejezett jelenléte azonban arra utal, hogy fontos szerepük van ennek az igen agresszív daganattípusnak a kialakításában és fenntartásában. Az őssejt markerek további vizsgálata hozzájárulhat nemcsak az uvealis melanoma kialakulásának jobb megértéséhez, de jövőbeni terápiás lehetőségek kifejlesztéséhez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539678">
    <w:multiLevelType w:val="hybridMultilevel"/>
    <w:lvl w:ilvl="0" w:tplc="137358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539678">
    <w:abstractNumId w:val="565396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14546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